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bookmarkStart w:id="0" w:name="_Hlk86056689"/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 xml:space="preserve">oonzorghuis </w:t>
      </w:r>
      <w:r w:rsidR="000F6524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562823">
        <w:rPr>
          <w:b/>
          <w:color w:val="FEB837"/>
          <w:sz w:val="32"/>
          <w:szCs w:val="32"/>
        </w:rPr>
        <w:t>2</w:t>
      </w:r>
      <w:r w:rsidR="000F6524">
        <w:rPr>
          <w:b/>
          <w:color w:val="FEB837"/>
          <w:sz w:val="32"/>
          <w:szCs w:val="32"/>
        </w:rPr>
        <w:t>1</w:t>
      </w:r>
      <w:r w:rsidR="00880A99">
        <w:rPr>
          <w:b/>
          <w:color w:val="FEB837"/>
          <w:sz w:val="32"/>
          <w:szCs w:val="32"/>
        </w:rPr>
        <w:t xml:space="preserve"> </w:t>
      </w:r>
      <w:r w:rsidR="0066106D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</w:t>
      </w:r>
      <w:r w:rsidR="000F6524">
        <w:t>naaste,</w:t>
      </w:r>
    </w:p>
    <w:p w:rsidR="00F1285C" w:rsidRDefault="00F1285C" w:rsidP="00F1285C">
      <w:pPr>
        <w:pStyle w:val="Lijstalinea"/>
        <w:spacing w:after="0"/>
        <w:ind w:left="0"/>
      </w:pPr>
    </w:p>
    <w:p w:rsidR="000F6524" w:rsidRDefault="000F6524" w:rsidP="000F6524">
      <w:pPr>
        <w:pStyle w:val="Lijstalinea"/>
        <w:numPr>
          <w:ilvl w:val="0"/>
          <w:numId w:val="22"/>
        </w:numPr>
        <w:tabs>
          <w:tab w:val="left" w:pos="284"/>
        </w:tabs>
        <w:ind w:left="0" w:firstLine="0"/>
      </w:pPr>
      <w:r w:rsidRPr="000F6524">
        <w:rPr>
          <w:b/>
          <w:color w:val="F79646" w:themeColor="accent6"/>
          <w:sz w:val="24"/>
          <w:szCs w:val="24"/>
        </w:rPr>
        <w:t>C</w:t>
      </w:r>
      <w:r w:rsidR="0066106D" w:rsidRPr="000F6524">
        <w:rPr>
          <w:b/>
          <w:color w:val="F79646" w:themeColor="accent6"/>
          <w:sz w:val="24"/>
          <w:szCs w:val="24"/>
        </w:rPr>
        <w:t xml:space="preserve">ovid-19 </w:t>
      </w:r>
      <w:r w:rsidRPr="000F6524">
        <w:rPr>
          <w:b/>
          <w:color w:val="F79646" w:themeColor="accent6"/>
          <w:sz w:val="24"/>
          <w:szCs w:val="24"/>
        </w:rPr>
        <w:br/>
      </w:r>
      <w:r>
        <w:t xml:space="preserve">Ondertussen werden onze bewoners een </w:t>
      </w:r>
      <w:r w:rsidRPr="000F6524">
        <w:rPr>
          <w:b/>
          <w:bCs/>
        </w:rPr>
        <w:t>derde maal gevaccineerd</w:t>
      </w:r>
      <w:r>
        <w:t xml:space="preserve"> tegen covid</w:t>
      </w:r>
      <w:r w:rsidRPr="000F6524">
        <w:rPr>
          <w:color w:val="000000"/>
        </w:rPr>
        <w:t>-</w:t>
      </w:r>
      <w:r>
        <w:t xml:space="preserve">19. </w:t>
      </w:r>
      <w:r w:rsidR="0005176A">
        <w:t xml:space="preserve"> </w:t>
      </w:r>
      <w:r>
        <w:t xml:space="preserve">Toch blijven we uiterst waakzaam aangezien er in de sector </w:t>
      </w:r>
      <w:r w:rsidRPr="000F6524">
        <w:rPr>
          <w:color w:val="000000"/>
        </w:rPr>
        <w:t>opnieuw</w:t>
      </w:r>
      <w:r>
        <w:t xml:space="preserve"> </w:t>
      </w:r>
      <w:r w:rsidRPr="000F6524">
        <w:rPr>
          <w:color w:val="000000"/>
        </w:rPr>
        <w:t xml:space="preserve">ernstige </w:t>
      </w:r>
      <w:r>
        <w:t>uitbraken</w:t>
      </w:r>
      <w:r w:rsidRPr="000F6524">
        <w:rPr>
          <w:color w:val="000000"/>
        </w:rPr>
        <w:t xml:space="preserve"> van het virus</w:t>
      </w:r>
      <w:r>
        <w:t xml:space="preserve"> gemeld worden. </w:t>
      </w:r>
      <w:r w:rsidR="0005176A">
        <w:t xml:space="preserve"> </w:t>
      </w:r>
      <w:r w:rsidRPr="000F6524">
        <w:rPr>
          <w:color w:val="000000"/>
        </w:rPr>
        <w:t xml:space="preserve">Gelukkig kunnen we desgevallend rekenen op het positief effect van de vaccinatie en worden besmette mensen meestal minder ernstig ziek. </w:t>
      </w:r>
      <w:r w:rsidR="0005176A">
        <w:rPr>
          <w:color w:val="000000"/>
        </w:rPr>
        <w:t xml:space="preserve"> </w:t>
      </w:r>
      <w:r>
        <w:t xml:space="preserve">We merken </w:t>
      </w:r>
      <w:r w:rsidRPr="000F6524">
        <w:rPr>
          <w:color w:val="000000"/>
        </w:rPr>
        <w:t xml:space="preserve">helaas meer </w:t>
      </w:r>
      <w:r>
        <w:t xml:space="preserve">laksheid op in het opvolgen van de maatregelen, zowel in de maatschappij als in ons woonzorghuis. </w:t>
      </w:r>
    </w:p>
    <w:p w:rsidR="000F6524" w:rsidRDefault="000F6524" w:rsidP="000F6524">
      <w:r>
        <w:t xml:space="preserve">Daarom blijven we aandringen op de gekende </w:t>
      </w:r>
      <w:r>
        <w:rPr>
          <w:b/>
          <w:bCs/>
          <w:color w:val="70AD47"/>
          <w:shd w:val="clear" w:color="auto" w:fill="FFFFFF"/>
        </w:rPr>
        <w:t>hygiënemaatregelen :</w:t>
      </w:r>
    </w:p>
    <w:p w:rsidR="000F6524" w:rsidRDefault="000F6524" w:rsidP="000F6524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  <w:b/>
          <w:bCs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</w:p>
    <w:p w:rsidR="000F6524" w:rsidRDefault="000F6524" w:rsidP="000F6524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Handen ontsmetten </w:t>
      </w:r>
      <w:r>
        <w:rPr>
          <w:rFonts w:eastAsia="Times New Roman"/>
        </w:rPr>
        <w:t>bij het binnenkomen</w:t>
      </w:r>
    </w:p>
    <w:p w:rsidR="000F6524" w:rsidRDefault="000F6524" w:rsidP="000F6524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  <w:b/>
          <w:bCs/>
        </w:rPr>
        <w:t>Mondmasker</w:t>
      </w:r>
      <w:r>
        <w:rPr>
          <w:rFonts w:eastAsia="Times New Roman"/>
        </w:rPr>
        <w:t xml:space="preserve">: voor bezoekers is er mondmaskerplicht. Voor bewoners adviseren we om een mondmasker te dragen bij verplaatsingen buiten de eigen afdeling.   </w:t>
      </w:r>
    </w:p>
    <w:p w:rsidR="000F6524" w:rsidRDefault="000F6524" w:rsidP="000F6524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  <w:b/>
          <w:bCs/>
        </w:rPr>
        <w:t>Afstand bewaren van 1,5 meter</w:t>
      </w:r>
    </w:p>
    <w:p w:rsidR="000F6524" w:rsidRDefault="000F6524" w:rsidP="000F6524">
      <w:pPr>
        <w:numPr>
          <w:ilvl w:val="0"/>
          <w:numId w:val="19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</w:t>
      </w:r>
    </w:p>
    <w:p w:rsidR="000F6524" w:rsidRDefault="000F6524" w:rsidP="000F6524">
      <w:pPr>
        <w:numPr>
          <w:ilvl w:val="0"/>
          <w:numId w:val="19"/>
        </w:num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Verluchten – Verluchten – Verluchten </w:t>
      </w:r>
    </w:p>
    <w:p w:rsidR="000F6524" w:rsidRDefault="000F6524" w:rsidP="000F6524"/>
    <w:p w:rsidR="000F6524" w:rsidRDefault="000F6524" w:rsidP="000F6524">
      <w:r>
        <w:t>Kom NIET op bezoek:</w:t>
      </w:r>
    </w:p>
    <w:p w:rsidR="000F6524" w:rsidRDefault="000F6524" w:rsidP="000F6524">
      <w:pPr>
        <w:numPr>
          <w:ilvl w:val="0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Indien u zich ziek voelt, ook al is het maar een beetje</w:t>
      </w:r>
    </w:p>
    <w:p w:rsidR="000F6524" w:rsidRDefault="000F6524" w:rsidP="000F6524">
      <w:pPr>
        <w:numPr>
          <w:ilvl w:val="0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Na een verblijf in het buitenland met een sterke variantcirculatie (vb. Zuid-Afrika, Latijns-Amerika, India,…)</w:t>
      </w:r>
    </w:p>
    <w:p w:rsidR="000F6524" w:rsidRDefault="000F6524" w:rsidP="000F6524">
      <w:r>
        <w:t xml:space="preserve">Zolang er geen </w:t>
      </w:r>
      <w:proofErr w:type="spellStart"/>
      <w:r>
        <w:rPr>
          <w:color w:val="000000"/>
        </w:rPr>
        <w:t>TEST-</w:t>
      </w:r>
      <w:r>
        <w:t>resultaat</w:t>
      </w:r>
      <w:proofErr w:type="spellEnd"/>
      <w:r>
        <w:t xml:space="preserve"> gekend is, stelt u het bezoek beter uit</w:t>
      </w:r>
    </w:p>
    <w:p w:rsidR="000F6524" w:rsidRDefault="000F6524" w:rsidP="000F6524">
      <w:pPr>
        <w:numPr>
          <w:ilvl w:val="0"/>
          <w:numId w:val="21"/>
        </w:numPr>
        <w:contextualSpacing/>
        <w:rPr>
          <w:rFonts w:eastAsia="Times New Roman"/>
        </w:rPr>
      </w:pPr>
      <w:r>
        <w:rPr>
          <w:rFonts w:eastAsia="Times New Roman"/>
        </w:rPr>
        <w:t>Als u of iemand uit uw naaste omgeving getest is</w:t>
      </w:r>
    </w:p>
    <w:p w:rsidR="000F6524" w:rsidRDefault="000F6524" w:rsidP="000F6524">
      <w:pPr>
        <w:numPr>
          <w:ilvl w:val="0"/>
          <w:numId w:val="21"/>
        </w:numPr>
        <w:spacing w:after="24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</w:rPr>
        <w:t>Bij terugkeer uit een rode zone in het buitenland</w:t>
      </w:r>
    </w:p>
    <w:p w:rsidR="000F6524" w:rsidRDefault="000F6524" w:rsidP="000F6524">
      <w:pPr>
        <w:spacing w:after="0"/>
        <w:rPr>
          <w:b/>
          <w:bCs/>
        </w:rPr>
      </w:pPr>
    </w:p>
    <w:p w:rsidR="000F6524" w:rsidRDefault="000F6524" w:rsidP="000F6524">
      <w:pPr>
        <w:rPr>
          <w:b/>
          <w:bCs/>
        </w:rPr>
      </w:pPr>
      <w:r>
        <w:rPr>
          <w:b/>
          <w:bCs/>
        </w:rPr>
        <w:t xml:space="preserve">We blijven allen alert voor symptomen </w:t>
      </w:r>
      <w:r>
        <w:rPr>
          <w:b/>
          <w:bCs/>
          <w:color w:val="000000"/>
        </w:rPr>
        <w:t xml:space="preserve">bij bewoners en medewerkers </w:t>
      </w:r>
      <w:r>
        <w:rPr>
          <w:b/>
          <w:bCs/>
        </w:rPr>
        <w:t xml:space="preserve">en </w:t>
      </w:r>
      <w:r>
        <w:rPr>
          <w:b/>
          <w:bCs/>
          <w:color w:val="000000"/>
        </w:rPr>
        <w:t>testen bij de minste symptomen van Covid-19</w:t>
      </w:r>
      <w:r>
        <w:rPr>
          <w:b/>
          <w:bCs/>
        </w:rPr>
        <w:t xml:space="preserve">. </w:t>
      </w:r>
    </w:p>
    <w:p w:rsidR="000F6524" w:rsidRDefault="000F6524" w:rsidP="000F6524">
      <w:pPr>
        <w:pStyle w:val="Lijstalinea"/>
        <w:numPr>
          <w:ilvl w:val="0"/>
          <w:numId w:val="22"/>
        </w:numPr>
        <w:tabs>
          <w:tab w:val="left" w:pos="284"/>
        </w:tabs>
        <w:ind w:left="0" w:firstLine="0"/>
      </w:pPr>
      <w:r w:rsidRPr="000F6524">
        <w:rPr>
          <w:b/>
          <w:color w:val="F79646" w:themeColor="accent6"/>
          <w:sz w:val="24"/>
          <w:szCs w:val="24"/>
        </w:rPr>
        <w:t>Verbouwingen</w:t>
      </w:r>
      <w:r w:rsidRPr="000F6524">
        <w:rPr>
          <w:b/>
          <w:color w:val="F79646" w:themeColor="accent6"/>
          <w:sz w:val="24"/>
          <w:szCs w:val="24"/>
        </w:rPr>
        <w:br/>
      </w:r>
      <w:r>
        <w:t>Vanaf komende week (25/10) houden we rekening met hinder op onze afdelingen wegens koppeling van fase II aan de elektriciteitskasten in de verpleegposten.</w:t>
      </w:r>
    </w:p>
    <w:p w:rsidR="000F6524" w:rsidRDefault="000F6524" w:rsidP="000F6524">
      <w:r>
        <w:lastRenderedPageBreak/>
        <w:t>Concreet zal men kabels door het verlaagd plafond moeten verwerken, een doorgang boren in de muur naar de verpleegpost, om zo de aansluiting te maken in de nieuwe elektriciteitskast.</w:t>
      </w:r>
    </w:p>
    <w:p w:rsidR="000F6524" w:rsidRDefault="000F6524" w:rsidP="000F6524">
      <w:r>
        <w:t>Als gevolg hiervan zal op verschillende dagen tussen 12u en 16u een stroomonderbreking op de desbetreffende verdieping plaatsvinden. Men werkt van boven naar onder, dus 25/10 start men op verdieping 4.</w:t>
      </w:r>
    </w:p>
    <w:p w:rsidR="000F6524" w:rsidRDefault="000F6524" w:rsidP="000F6524">
      <w:pPr>
        <w:pStyle w:val="Lijstalinea"/>
        <w:ind w:left="0"/>
        <w:rPr>
          <w:iCs/>
          <w:sz w:val="24"/>
          <w:szCs w:val="24"/>
          <w:shd w:val="clear" w:color="auto" w:fill="FFFFFF"/>
        </w:rPr>
      </w:pPr>
      <w:r>
        <w:t>Exacte data hangen af van vordering der werken en communiceren we mondeling aan de bewoners.</w:t>
      </w:r>
      <w:r w:rsidRPr="000F6524">
        <w:rPr>
          <w:b/>
          <w:color w:val="F79646" w:themeColor="accent6"/>
          <w:sz w:val="24"/>
          <w:szCs w:val="24"/>
        </w:rPr>
        <w:br/>
      </w:r>
    </w:p>
    <w:p w:rsidR="000F6524" w:rsidRDefault="000F6524" w:rsidP="00874FEB">
      <w:pPr>
        <w:pStyle w:val="Lijstalinea"/>
        <w:numPr>
          <w:ilvl w:val="0"/>
          <w:numId w:val="22"/>
        </w:numPr>
        <w:tabs>
          <w:tab w:val="left" w:pos="284"/>
        </w:tabs>
        <w:ind w:left="0" w:firstLine="0"/>
      </w:pPr>
      <w:r w:rsidRPr="00874FEB">
        <w:rPr>
          <w:b/>
          <w:iCs/>
          <w:color w:val="F79646" w:themeColor="accent6"/>
          <w:sz w:val="24"/>
          <w:szCs w:val="24"/>
          <w:shd w:val="clear" w:color="auto" w:fill="FFFFFF"/>
        </w:rPr>
        <w:t>Werken in de Hofstraat</w:t>
      </w:r>
      <w:r w:rsidRPr="00874FEB">
        <w:rPr>
          <w:b/>
          <w:iCs/>
          <w:color w:val="F79646" w:themeColor="accent6"/>
          <w:sz w:val="24"/>
          <w:szCs w:val="24"/>
          <w:shd w:val="clear" w:color="auto" w:fill="FFFFFF"/>
        </w:rPr>
        <w:br/>
      </w:r>
      <w:r>
        <w:t xml:space="preserve">Op dinsdag 2, woensdag 3 en donderdag 4 november krijgt de Hofstraat een nieuwe toplaag asfalt. </w:t>
      </w:r>
      <w:r w:rsidR="0005176A">
        <w:t xml:space="preserve"> </w:t>
      </w:r>
      <w:r>
        <w:t>De werken vinden plaats tijdens de herfstvakantie, om zoveel mogelijk hinder te vermijden.</w:t>
      </w:r>
    </w:p>
    <w:p w:rsidR="000F6524" w:rsidRDefault="000F6524" w:rsidP="000F6524">
      <w:pPr>
        <w:numPr>
          <w:ilvl w:val="0"/>
          <w:numId w:val="23"/>
        </w:numPr>
        <w:contextualSpacing/>
        <w:rPr>
          <w:rFonts w:eastAsia="Times New Roman"/>
        </w:rPr>
      </w:pPr>
      <w:r>
        <w:rPr>
          <w:rFonts w:eastAsia="Times New Roman"/>
        </w:rPr>
        <w:t>Dinsdag 2 november</w:t>
      </w:r>
    </w:p>
    <w:p w:rsidR="000F6524" w:rsidRPr="00874FEB" w:rsidRDefault="000F6524" w:rsidP="000F6524">
      <w:pPr>
        <w:ind w:left="708"/>
        <w:rPr>
          <w:color w:val="F79646" w:themeColor="accent6"/>
        </w:rPr>
      </w:pPr>
      <w:r>
        <w:t xml:space="preserve">Freeswerken in heel de Hofstraat. </w:t>
      </w:r>
      <w:r w:rsidR="0005176A">
        <w:t xml:space="preserve"> </w:t>
      </w:r>
      <w:r>
        <w:t xml:space="preserve">Enkel plaatselijk verkeer is toegelaten. </w:t>
      </w:r>
      <w:r w:rsidR="0005176A">
        <w:t xml:space="preserve"> </w:t>
      </w:r>
      <w:r>
        <w:t xml:space="preserve">De </w:t>
      </w:r>
      <w:proofErr w:type="spellStart"/>
      <w:r>
        <w:t>Boonhemstraat</w:t>
      </w:r>
      <w:proofErr w:type="spellEnd"/>
      <w:r>
        <w:t xml:space="preserve"> wordt afgesloten aan de kant van de Hofstraat. D</w:t>
      </w:r>
      <w:r w:rsidR="0005176A">
        <w:t xml:space="preserve"> </w:t>
      </w:r>
      <w:r>
        <w:t xml:space="preserve">e Richard Van Britsomstraat en de </w:t>
      </w:r>
      <w:proofErr w:type="spellStart"/>
      <w:r>
        <w:t>Boonhemstraat</w:t>
      </w:r>
      <w:proofErr w:type="spellEnd"/>
      <w:r>
        <w:t xml:space="preserve"> worden tijdens de werken dubbele rijrichting. </w:t>
      </w:r>
      <w:r w:rsidR="0005176A">
        <w:t xml:space="preserve"> </w:t>
      </w:r>
      <w:r w:rsidRPr="00874FEB">
        <w:rPr>
          <w:color w:val="F79646" w:themeColor="accent6"/>
        </w:rPr>
        <w:t>De parking schouwburg en de parking van het woonzorgcentrum Het Hof blijven bereikbaar.</w:t>
      </w:r>
    </w:p>
    <w:p w:rsidR="000F6524" w:rsidRDefault="000F6524" w:rsidP="000F6524">
      <w:pPr>
        <w:numPr>
          <w:ilvl w:val="0"/>
          <w:numId w:val="24"/>
        </w:numPr>
        <w:contextualSpacing/>
        <w:rPr>
          <w:rFonts w:eastAsia="Times New Roman"/>
        </w:rPr>
      </w:pPr>
      <w:r>
        <w:rPr>
          <w:rFonts w:eastAsia="Times New Roman"/>
        </w:rPr>
        <w:t>Woensdag 3 november</w:t>
      </w:r>
    </w:p>
    <w:p w:rsidR="000F6524" w:rsidRDefault="000F6524" w:rsidP="000F6524">
      <w:pPr>
        <w:ind w:left="708"/>
      </w:pPr>
      <w:r>
        <w:t xml:space="preserve">Asfalteringswerken in de Hofstraat, </w:t>
      </w:r>
      <w:proofErr w:type="spellStart"/>
      <w:r>
        <w:t>staduitwaarts</w:t>
      </w:r>
      <w:proofErr w:type="spellEnd"/>
      <w:r>
        <w:t xml:space="preserve"> (kant schouwburg). </w:t>
      </w:r>
      <w:r w:rsidR="0005176A">
        <w:t xml:space="preserve"> </w:t>
      </w:r>
      <w:r>
        <w:t xml:space="preserve">De rijstrook en de busbaan gaan volledig dicht. </w:t>
      </w:r>
      <w:r w:rsidR="0005176A">
        <w:t xml:space="preserve"> </w:t>
      </w:r>
      <w:r>
        <w:t xml:space="preserve">De </w:t>
      </w:r>
      <w:proofErr w:type="spellStart"/>
      <w:r>
        <w:t>Boonhemstraat</w:t>
      </w:r>
      <w:proofErr w:type="spellEnd"/>
      <w:r>
        <w:t xml:space="preserve"> en Casinostraat zijn afgesloten aan de Hofstraat. </w:t>
      </w:r>
      <w:r w:rsidRPr="00874FEB">
        <w:rPr>
          <w:color w:val="F79646" w:themeColor="accent6"/>
        </w:rPr>
        <w:t>De andere rijrichting in de Hofstraat (</w:t>
      </w:r>
      <w:proofErr w:type="spellStart"/>
      <w:r w:rsidRPr="00874FEB">
        <w:rPr>
          <w:color w:val="F79646" w:themeColor="accent6"/>
        </w:rPr>
        <w:t>stadinwaarts</w:t>
      </w:r>
      <w:proofErr w:type="spellEnd"/>
      <w:r w:rsidRPr="00874FEB">
        <w:rPr>
          <w:color w:val="F79646" w:themeColor="accent6"/>
        </w:rPr>
        <w:t>) blijft open voor het verkeer</w:t>
      </w:r>
      <w:r>
        <w:t xml:space="preserve">. </w:t>
      </w:r>
      <w:r w:rsidR="0005176A">
        <w:t xml:space="preserve"> </w:t>
      </w:r>
      <w:r>
        <w:t xml:space="preserve">Inkomend verkeer vanaf het </w:t>
      </w:r>
      <w:proofErr w:type="spellStart"/>
      <w:r>
        <w:t>Regentieplein</w:t>
      </w:r>
      <w:proofErr w:type="spellEnd"/>
      <w:r>
        <w:t xml:space="preserve"> moet wegrijden via de Broodstraat. </w:t>
      </w:r>
      <w:r w:rsidR="0005176A">
        <w:t xml:space="preserve"> </w:t>
      </w:r>
      <w:r>
        <w:t>De schouwburgparking is niet bereikbaar via de Hofstraat. Bewoners van de Collegestraat moeten in- en uitrijden via de Grote Markt.</w:t>
      </w:r>
    </w:p>
    <w:p w:rsidR="000F6524" w:rsidRDefault="000F6524" w:rsidP="000F6524">
      <w:pPr>
        <w:numPr>
          <w:ilvl w:val="0"/>
          <w:numId w:val="25"/>
        </w:numPr>
        <w:contextualSpacing/>
        <w:rPr>
          <w:rFonts w:eastAsia="Times New Roman"/>
        </w:rPr>
      </w:pPr>
      <w:r>
        <w:rPr>
          <w:rFonts w:eastAsia="Times New Roman"/>
        </w:rPr>
        <w:t>Donderdag 4 november</w:t>
      </w:r>
    </w:p>
    <w:p w:rsidR="000F6524" w:rsidRDefault="000F6524" w:rsidP="000F6524">
      <w:pPr>
        <w:ind w:left="708"/>
      </w:pPr>
      <w:r>
        <w:t xml:space="preserve">Asfalteringswerken </w:t>
      </w:r>
      <w:proofErr w:type="spellStart"/>
      <w:r>
        <w:t>stadinwaarts</w:t>
      </w:r>
      <w:proofErr w:type="spellEnd"/>
      <w:r>
        <w:t xml:space="preserve">, richting Onze-Lieve-Vrouwplein. </w:t>
      </w:r>
      <w:r w:rsidR="0005176A">
        <w:t xml:space="preserve"> </w:t>
      </w:r>
      <w:r w:rsidRPr="00874FEB">
        <w:rPr>
          <w:b/>
          <w:bCs/>
          <w:color w:val="F79646" w:themeColor="accent6"/>
        </w:rPr>
        <w:t xml:space="preserve">De parking van het woonzorgcentrum Het Hof en de in- en uitrit van Residentie </w:t>
      </w:r>
      <w:proofErr w:type="spellStart"/>
      <w:r w:rsidRPr="00874FEB">
        <w:rPr>
          <w:b/>
          <w:bCs/>
          <w:color w:val="F79646" w:themeColor="accent6"/>
        </w:rPr>
        <w:t>Baudelo</w:t>
      </w:r>
      <w:proofErr w:type="spellEnd"/>
      <w:r w:rsidRPr="00874FEB">
        <w:rPr>
          <w:b/>
          <w:bCs/>
          <w:color w:val="F79646" w:themeColor="accent6"/>
        </w:rPr>
        <w:t xml:space="preserve"> zijn niet bereikbaar</w:t>
      </w:r>
      <w:r>
        <w:t xml:space="preserve">. </w:t>
      </w:r>
      <w:r w:rsidR="0005176A">
        <w:t xml:space="preserve"> </w:t>
      </w:r>
      <w:r>
        <w:t>De andere rijrichting in de Hofstraat (</w:t>
      </w:r>
      <w:proofErr w:type="spellStart"/>
      <w:r>
        <w:t>staduitwaarts</w:t>
      </w:r>
      <w:proofErr w:type="spellEnd"/>
      <w:r>
        <w:t>) blijft open voor het verkeer.</w:t>
      </w:r>
    </w:p>
    <w:p w:rsidR="000F6524" w:rsidRDefault="000F6524" w:rsidP="000F6524">
      <w:pPr>
        <w:ind w:left="708"/>
      </w:pPr>
      <w:r>
        <w:t xml:space="preserve">De wegomlegging loopt via de </w:t>
      </w:r>
      <w:proofErr w:type="spellStart"/>
      <w:r>
        <w:t>Plezantstaat</w:t>
      </w:r>
      <w:proofErr w:type="spellEnd"/>
      <w:r>
        <w:t xml:space="preserve"> en de Spoorweglaan. </w:t>
      </w:r>
      <w:r w:rsidR="0005176A">
        <w:t xml:space="preserve"> </w:t>
      </w:r>
      <w:r w:rsidRPr="00874FEB">
        <w:rPr>
          <w:b/>
          <w:bCs/>
          <w:color w:val="F79646" w:themeColor="accent6"/>
        </w:rPr>
        <w:t>Onze parking zal bereikbaar zijn via de grote poort aan de Spoorweglaan</w:t>
      </w:r>
      <w:r>
        <w:rPr>
          <w:b/>
          <w:bCs/>
          <w:color w:val="C55A11"/>
        </w:rPr>
        <w:t>.</w:t>
      </w:r>
    </w:p>
    <w:p w:rsidR="000F6524" w:rsidRDefault="000F6524" w:rsidP="000F6524">
      <w:r>
        <w:t xml:space="preserve">Gedurende de drie dagen van de werken geldt er een parkeerverbod in de Hofstraat. </w:t>
      </w:r>
      <w:r w:rsidR="0005176A">
        <w:t xml:space="preserve"> </w:t>
      </w:r>
      <w:r>
        <w:t xml:space="preserve">Garages en inritten zijn niet bereikbaar. </w:t>
      </w:r>
      <w:r w:rsidR="0005176A">
        <w:t xml:space="preserve"> </w:t>
      </w:r>
      <w:r>
        <w:t xml:space="preserve">Houders van een bewonerskaart kunnen tijdens de werken ook parkeren in de aanpalende </w:t>
      </w:r>
      <w:proofErr w:type="spellStart"/>
      <w:r>
        <w:t>parkeer</w:t>
      </w:r>
      <w:r>
        <w:t>-</w:t>
      </w:r>
      <w:r>
        <w:t>zone</w:t>
      </w:r>
      <w:proofErr w:type="spellEnd"/>
      <w:r>
        <w:t>.</w:t>
      </w:r>
    </w:p>
    <w:p w:rsidR="000F6524" w:rsidRDefault="000F6524" w:rsidP="000F6524">
      <w:r>
        <w:t>De voetpaden en fietspaden blijven gedurende de volledige werken beschikbaar.</w:t>
      </w:r>
    </w:p>
    <w:p w:rsidR="000F6524" w:rsidRDefault="000F6524" w:rsidP="000F6524">
      <w:r>
        <w:t xml:space="preserve">De werken zijn onder voorbehoud van onvoorziene omstandigheden en weersinvloeden. </w:t>
      </w:r>
      <w:r w:rsidR="0005176A">
        <w:t xml:space="preserve"> </w:t>
      </w:r>
      <w:bookmarkStart w:id="1" w:name="_GoBack"/>
      <w:bookmarkEnd w:id="1"/>
      <w:r>
        <w:t>Bij regenweer gaat de asfaltering niet door en wordt deze naar een later tijdstip verplaatst. </w:t>
      </w:r>
    </w:p>
    <w:p w:rsidR="006E5F0C" w:rsidRPr="000F6524" w:rsidRDefault="006E5F0C" w:rsidP="000F6524">
      <w:pPr>
        <w:pStyle w:val="Lijstalinea"/>
        <w:ind w:left="0"/>
        <w:rPr>
          <w:iCs/>
          <w:sz w:val="24"/>
          <w:szCs w:val="24"/>
          <w:shd w:val="clear" w:color="auto" w:fill="FFFFFF"/>
        </w:rPr>
      </w:pPr>
      <w:r w:rsidRPr="000F6524">
        <w:rPr>
          <w:iCs/>
          <w:sz w:val="24"/>
          <w:szCs w:val="24"/>
          <w:shd w:val="clear" w:color="auto" w:fill="FFFFFF"/>
        </w:rPr>
        <w:t>Met vriendelijke groet,</w:t>
      </w:r>
    </w:p>
    <w:p w:rsidR="00562823" w:rsidRDefault="00562823" w:rsidP="001B4510">
      <w:pPr>
        <w:rPr>
          <w:iCs/>
          <w:sz w:val="24"/>
          <w:szCs w:val="24"/>
          <w:shd w:val="clear" w:color="auto" w:fill="FFFFFF"/>
        </w:rPr>
      </w:pPr>
    </w:p>
    <w:p w:rsidR="00B30D78" w:rsidRDefault="00B30D78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0F6524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Veerle Bogaert, Diensthoofd Wonen en leven</w:t>
      </w:r>
      <w:r>
        <w:rPr>
          <w:iCs/>
          <w:sz w:val="24"/>
          <w:szCs w:val="24"/>
          <w:shd w:val="clear" w:color="auto" w:fill="FFFFFF"/>
        </w:rPr>
        <w:br/>
        <w:t xml:space="preserve">Youri Van Puymbrouck, </w:t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  <w:bookmarkEnd w:id="0"/>
    </w:p>
    <w:sectPr w:rsidR="00D8069D" w:rsidRPr="006F2417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3A" w:rsidRDefault="00E85C3A" w:rsidP="005C7400">
      <w:pPr>
        <w:spacing w:after="0" w:line="240" w:lineRule="auto"/>
      </w:pPr>
      <w:r>
        <w:separator/>
      </w:r>
    </w:p>
  </w:endnote>
  <w:endnote w:type="continuationSeparator" w:id="0">
    <w:p w:rsidR="00E85C3A" w:rsidRDefault="00E85C3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6A" w:rsidRDefault="0005176A" w:rsidP="0005176A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8FA3D" wp14:editId="0B24B96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05176A" w:rsidRPr="00B6395A" w:rsidRDefault="0005176A" w:rsidP="0005176A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05176A" w:rsidRPr="00CF2205" w:rsidRDefault="0005176A" w:rsidP="0005176A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05176A" w:rsidRDefault="0005176A" w:rsidP="0005176A">
    <w:pPr>
      <w:pStyle w:val="Voettekst"/>
    </w:pPr>
  </w:p>
  <w:p w:rsidR="0005176A" w:rsidRDefault="0005176A">
    <w:pPr>
      <w:pStyle w:val="Voettekst"/>
    </w:pP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3A" w:rsidRDefault="00E85C3A" w:rsidP="005C7400">
      <w:pPr>
        <w:spacing w:after="0" w:line="240" w:lineRule="auto"/>
      </w:pPr>
      <w:r>
        <w:separator/>
      </w:r>
    </w:p>
  </w:footnote>
  <w:footnote w:type="continuationSeparator" w:id="0">
    <w:p w:rsidR="00E85C3A" w:rsidRDefault="00E85C3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E3317"/>
    <w:multiLevelType w:val="multilevel"/>
    <w:tmpl w:val="63DE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A446C"/>
    <w:multiLevelType w:val="hybridMultilevel"/>
    <w:tmpl w:val="965CC6FC"/>
    <w:lvl w:ilvl="0" w:tplc="307C7700">
      <w:start w:val="1"/>
      <w:numFmt w:val="decimal"/>
      <w:lvlText w:val="%1."/>
      <w:lvlJc w:val="left"/>
      <w:pPr>
        <w:ind w:left="1998" w:hanging="360"/>
      </w:pPr>
      <w:rPr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2718" w:hanging="360"/>
      </w:pPr>
    </w:lvl>
    <w:lvl w:ilvl="2" w:tplc="0813001B" w:tentative="1">
      <w:start w:val="1"/>
      <w:numFmt w:val="lowerRoman"/>
      <w:lvlText w:val="%3."/>
      <w:lvlJc w:val="right"/>
      <w:pPr>
        <w:ind w:left="3438" w:hanging="180"/>
      </w:pPr>
    </w:lvl>
    <w:lvl w:ilvl="3" w:tplc="0813000F" w:tentative="1">
      <w:start w:val="1"/>
      <w:numFmt w:val="decimal"/>
      <w:lvlText w:val="%4."/>
      <w:lvlJc w:val="left"/>
      <w:pPr>
        <w:ind w:left="4158" w:hanging="360"/>
      </w:pPr>
    </w:lvl>
    <w:lvl w:ilvl="4" w:tplc="08130019" w:tentative="1">
      <w:start w:val="1"/>
      <w:numFmt w:val="lowerLetter"/>
      <w:lvlText w:val="%5."/>
      <w:lvlJc w:val="left"/>
      <w:pPr>
        <w:ind w:left="4878" w:hanging="360"/>
      </w:pPr>
    </w:lvl>
    <w:lvl w:ilvl="5" w:tplc="0813001B" w:tentative="1">
      <w:start w:val="1"/>
      <w:numFmt w:val="lowerRoman"/>
      <w:lvlText w:val="%6."/>
      <w:lvlJc w:val="right"/>
      <w:pPr>
        <w:ind w:left="5598" w:hanging="180"/>
      </w:pPr>
    </w:lvl>
    <w:lvl w:ilvl="6" w:tplc="0813000F" w:tentative="1">
      <w:start w:val="1"/>
      <w:numFmt w:val="decimal"/>
      <w:lvlText w:val="%7."/>
      <w:lvlJc w:val="left"/>
      <w:pPr>
        <w:ind w:left="6318" w:hanging="360"/>
      </w:pPr>
    </w:lvl>
    <w:lvl w:ilvl="7" w:tplc="08130019" w:tentative="1">
      <w:start w:val="1"/>
      <w:numFmt w:val="lowerLetter"/>
      <w:lvlText w:val="%8."/>
      <w:lvlJc w:val="left"/>
      <w:pPr>
        <w:ind w:left="7038" w:hanging="360"/>
      </w:pPr>
    </w:lvl>
    <w:lvl w:ilvl="8" w:tplc="0813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966215"/>
    <w:multiLevelType w:val="hybridMultilevel"/>
    <w:tmpl w:val="7A5A43F6"/>
    <w:lvl w:ilvl="0" w:tplc="307C7700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F1061"/>
    <w:multiLevelType w:val="multilevel"/>
    <w:tmpl w:val="171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80704B"/>
    <w:multiLevelType w:val="multilevel"/>
    <w:tmpl w:val="561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AD2913"/>
    <w:multiLevelType w:val="multilevel"/>
    <w:tmpl w:val="F59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C40835"/>
    <w:multiLevelType w:val="multilevel"/>
    <w:tmpl w:val="2DE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596947"/>
    <w:multiLevelType w:val="multilevel"/>
    <w:tmpl w:val="23D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19"/>
  </w:num>
  <w:num w:numId="6">
    <w:abstractNumId w:val="7"/>
  </w:num>
  <w:num w:numId="7">
    <w:abstractNumId w:val="21"/>
  </w:num>
  <w:num w:numId="8">
    <w:abstractNumId w:val="6"/>
  </w:num>
  <w:num w:numId="9">
    <w:abstractNumId w:val="8"/>
  </w:num>
  <w:num w:numId="10">
    <w:abstractNumId w:val="3"/>
  </w:num>
  <w:num w:numId="11">
    <w:abstractNumId w:val="20"/>
  </w:num>
  <w:num w:numId="12">
    <w:abstractNumId w:val="2"/>
  </w:num>
  <w:num w:numId="13">
    <w:abstractNumId w:val="22"/>
  </w:num>
  <w:num w:numId="14">
    <w:abstractNumId w:val="15"/>
  </w:num>
  <w:num w:numId="15">
    <w:abstractNumId w:val="4"/>
  </w:num>
  <w:num w:numId="16">
    <w:abstractNumId w:val="0"/>
  </w:num>
  <w:num w:numId="17">
    <w:abstractNumId w:val="17"/>
  </w:num>
  <w:num w:numId="18">
    <w:abstractNumId w:val="11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5176A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0F6524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62823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106D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74FEB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157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0D78"/>
    <w:rsid w:val="00B34912"/>
    <w:rsid w:val="00B3789E"/>
    <w:rsid w:val="00B53C36"/>
    <w:rsid w:val="00B53CF9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D33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85C3A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F9CD-B4BB-47EC-9DC8-CB54AAE6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2021-01-25T15:11:00Z</cp:lastPrinted>
  <dcterms:created xsi:type="dcterms:W3CDTF">2021-10-25T10:21:00Z</dcterms:created>
  <dcterms:modified xsi:type="dcterms:W3CDTF">2021-10-25T14:06:00Z</dcterms:modified>
</cp:coreProperties>
</file>