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1D" w:rsidRDefault="00D0731D" w:rsidP="00A10E6D">
      <w:pPr>
        <w:spacing w:after="0" w:line="240" w:lineRule="auto"/>
        <w:rPr>
          <w:b/>
          <w:color w:val="FEB837"/>
          <w:sz w:val="32"/>
          <w:szCs w:val="32"/>
        </w:rPr>
      </w:pPr>
    </w:p>
    <w:p w:rsidR="004C3B5B" w:rsidRDefault="00B04EE6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65408" behindDoc="0" locked="0" layoutInCell="1" allowOverlap="1" wp14:anchorId="5A66A4C0" wp14:editId="2ECB4A12">
            <wp:simplePos x="0" y="0"/>
            <wp:positionH relativeFrom="column">
              <wp:posOffset>5334635</wp:posOffset>
            </wp:positionH>
            <wp:positionV relativeFrom="paragraph">
              <wp:posOffset>1514475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552BB" wp14:editId="43A3A0A2">
                <wp:simplePos x="0" y="0"/>
                <wp:positionH relativeFrom="column">
                  <wp:posOffset>3790950</wp:posOffset>
                </wp:positionH>
                <wp:positionV relativeFrom="paragraph">
                  <wp:posOffset>344170</wp:posOffset>
                </wp:positionV>
                <wp:extent cx="2657475" cy="1219200"/>
                <wp:effectExtent l="19050" t="438150" r="0" b="43815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97766">
                          <a:off x="0" y="0"/>
                          <a:ext cx="265747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B5B" w:rsidRDefault="004C3B5B" w:rsidP="004C3B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99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48"/>
                                <w:szCs w:val="48"/>
                              </w:rPr>
                              <w:t>Welkom Mei</w:t>
                            </w:r>
                          </w:p>
                          <w:p w:rsidR="004C3B5B" w:rsidRDefault="004C3B5B" w:rsidP="004C3B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552BB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left:0;text-align:left;margin-left:298.5pt;margin-top:27.1pt;width:209.25pt;height:96pt;rotation:152673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xPFwIAAAEEAAAOAAAAZHJzL2Uyb0RvYy54bWysU9uO2yAQfa/Uf0C8N47dONlYcVbb3W5V&#10;aXuRdvsBBOMYBRgKJHb69R1wlETdt1X9gAwznJlz5rC6HbQiB+G8BFPTfDKlRBgOjTTbmv56efxw&#10;Q4kPzDRMgRE1PQpPb9fv3616W4kCOlCNcARBjK96W9MuBFtlmeed0MxPwAqDwRacZgG3bps1jvWI&#10;rlVWTKfzrAfXWAdceI+nD2OQrhN+2woefrStF4GommJvIa0urZu4ZusVq7aO2U7yUxvsDV1oJg0W&#10;PUM9sMDI3slXUFpyBx7aMOGgM2hbyUXigGzy6T9snjtmReKC4nh7lsn/P1j+/fDTEdnUtKTEMI0j&#10;ehE7Hw5sR8qoTm99hUnPFtPC8AkGnHJi6u0T8J0nBu47ZrbizjnoO8Ea7C6PN7OrqyOOjyCb/hs0&#10;WIbtAySgoXWaOMDR5B+Xi8V8nk5RGoK1cGbH85zEEAjHw2JeLmYLbJhjLC/yJTohVWRVBItzsM6H&#10;LwI0iT81dWiEBMsOTz7E5i4pMd3Ao1QqmUEZ0td0WRZlunAV0TKgV5XUNb2Zxm90T+T82TTpcmBS&#10;jf9YQJmTCJH3qEAYNgMmRmU20BxRjkQcWeIbwj47cH8o6dGPNfW/98wJStRXg5Iu89ksGjhtZuWi&#10;wI27jmyuI8xwhKppoGT8vQ/J9CPXO5S+lUmGSyenXtFnSZ3Tm4hGvt6nrMvLXf8FAAD//wMAUEsD&#10;BBQABgAIAAAAIQAgerYm4gAAAAsBAAAPAAAAZHJzL2Rvd25yZXYueG1sTI9BS8NAEIXvgv9hGcGL&#10;2E1C0taYTRHRkxS0CnqcZqfZ0OxsyG7b6K93e9LbG97jzfeq1WR7caTRd44VpLMEBHHjdMetgo/3&#10;59slCB+QNfaOScE3eVjVlxcVltqd+I2Om9CKWMK+RAUmhKGU0jeGLPqZG4ijt3OjxRDPsZV6xFMs&#10;t73MkmQuLXYcPxgc6NFQs98crIKb9NO9LGhavu7z3Y/lr7V5orVS11fTwz2IQFP4C8MZP6JDHZm2&#10;7sDai15BcbeIW0IUeQbiHEjSogCxVZDl8wxkXcn/G+pfAAAA//8DAFBLAQItABQABgAIAAAAIQC2&#10;gziS/gAAAOEBAAATAAAAAAAAAAAAAAAAAAAAAABbQ29udGVudF9UeXBlc10ueG1sUEsBAi0AFAAG&#10;AAgAAAAhADj9If/WAAAAlAEAAAsAAAAAAAAAAAAAAAAALwEAAF9yZWxzLy5yZWxzUEsBAi0AFAAG&#10;AAgAAAAhAMoBvE8XAgAAAQQAAA4AAAAAAAAAAAAAAAAALgIAAGRycy9lMm9Eb2MueG1sUEsBAi0A&#10;FAAGAAgAAAAhACB6tibiAAAACwEAAA8AAAAAAAAAAAAAAAAAcQQAAGRycy9kb3ducmV2LnhtbFBL&#10;BQYAAAAABAAEAPMAAACABQAAAAA=&#10;" filled="f" stroked="f">
                <v:textbox>
                  <w:txbxContent>
                    <w:p w:rsidR="004C3B5B" w:rsidRDefault="004C3B5B" w:rsidP="004C3B5B">
                      <w:pPr>
                        <w:spacing w:after="0" w:line="240" w:lineRule="auto"/>
                        <w:jc w:val="center"/>
                        <w:rPr>
                          <w:b/>
                          <w:color w:val="FF99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9900"/>
                          <w:sz w:val="48"/>
                          <w:szCs w:val="48"/>
                        </w:rPr>
                        <w:t>Welkom Mei</w:t>
                      </w:r>
                    </w:p>
                    <w:p w:rsidR="004C3B5B" w:rsidRDefault="004C3B5B" w:rsidP="004C3B5B"/>
                  </w:txbxContent>
                </v:textbox>
              </v:shape>
            </w:pict>
          </mc:Fallback>
        </mc:AlternateContent>
      </w:r>
      <w:r w:rsidR="004C3B5B">
        <w:rPr>
          <w:noProof/>
          <w:lang w:eastAsia="nl-BE"/>
        </w:rPr>
        <w:drawing>
          <wp:inline distT="0" distB="0" distL="0" distR="0" wp14:anchorId="2964BD91" wp14:editId="18C93A38">
            <wp:extent cx="5972810" cy="1910715"/>
            <wp:effectExtent l="0" t="0" r="8890" b="0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B5B" w:rsidRDefault="004C3B5B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815FCF" w:rsidRDefault="00815FCF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4C3B5B">
        <w:rPr>
          <w:b/>
          <w:color w:val="FEB837"/>
          <w:sz w:val="32"/>
          <w:szCs w:val="32"/>
        </w:rPr>
        <w:t>GAW</w:t>
      </w:r>
      <w:r w:rsidRPr="00FA049D">
        <w:rPr>
          <w:b/>
          <w:color w:val="FEB837"/>
          <w:sz w:val="32"/>
          <w:szCs w:val="32"/>
        </w:rPr>
        <w:t xml:space="preserve"> </w:t>
      </w:r>
      <w:proofErr w:type="spellStart"/>
      <w:r w:rsidR="003F36B5" w:rsidRPr="003F36B5">
        <w:rPr>
          <w:b/>
          <w:color w:val="FEB837"/>
          <w:sz w:val="32"/>
          <w:szCs w:val="32"/>
        </w:rPr>
        <w:t>Karmel</w:t>
      </w:r>
      <w:proofErr w:type="spellEnd"/>
      <w:r w:rsidR="006D1F16" w:rsidRPr="003F36B5">
        <w:rPr>
          <w:b/>
          <w:color w:val="FEB837"/>
          <w:sz w:val="32"/>
          <w:szCs w:val="32"/>
        </w:rPr>
        <w:t xml:space="preserve"> </w:t>
      </w:r>
      <w:r w:rsidRPr="003F36B5">
        <w:rPr>
          <w:b/>
          <w:color w:val="FEB837"/>
          <w:sz w:val="32"/>
          <w:szCs w:val="32"/>
        </w:rPr>
        <w:t>–</w:t>
      </w:r>
      <w:r w:rsidRPr="00FA049D">
        <w:rPr>
          <w:b/>
          <w:color w:val="FEB837"/>
          <w:sz w:val="32"/>
          <w:szCs w:val="32"/>
        </w:rPr>
        <w:t xml:space="preserve"> </w:t>
      </w:r>
      <w:r w:rsidR="003F36B5">
        <w:rPr>
          <w:b/>
          <w:color w:val="FEB837"/>
          <w:sz w:val="32"/>
          <w:szCs w:val="32"/>
        </w:rPr>
        <w:t>1</w:t>
      </w:r>
      <w:r w:rsidR="006D30D4">
        <w:rPr>
          <w:b/>
          <w:color w:val="FEB837"/>
          <w:sz w:val="32"/>
          <w:szCs w:val="32"/>
        </w:rPr>
        <w:t>8</w:t>
      </w:r>
      <w:r w:rsidR="00880A99">
        <w:rPr>
          <w:b/>
          <w:color w:val="FEB837"/>
          <w:sz w:val="32"/>
          <w:szCs w:val="32"/>
        </w:rPr>
        <w:t xml:space="preserve"> </w:t>
      </w:r>
      <w:r w:rsidR="004C3B5B">
        <w:rPr>
          <w:b/>
          <w:color w:val="FEB837"/>
          <w:sz w:val="32"/>
          <w:szCs w:val="32"/>
        </w:rPr>
        <w:t>mei</w:t>
      </w:r>
      <w:r w:rsidR="00880A99">
        <w:rPr>
          <w:b/>
          <w:color w:val="FEB837"/>
          <w:sz w:val="32"/>
          <w:szCs w:val="32"/>
        </w:rPr>
        <w:t xml:space="preserve"> 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AF5243" w:rsidRDefault="00AF5243" w:rsidP="00BF2EA5">
      <w:pPr>
        <w:pStyle w:val="Lijstalinea"/>
        <w:spacing w:after="0"/>
        <w:ind w:left="0"/>
        <w:rPr>
          <w:sz w:val="24"/>
          <w:szCs w:val="24"/>
        </w:rPr>
      </w:pPr>
    </w:p>
    <w:p w:rsidR="009C668C" w:rsidRDefault="004C3B5B" w:rsidP="00BF2EA5">
      <w:pPr>
        <w:pStyle w:val="Lijstalinea"/>
        <w:spacing w:after="0"/>
        <w:ind w:left="0"/>
      </w:pPr>
      <w:r>
        <w:t>Beste bewoners,</w:t>
      </w:r>
    </w:p>
    <w:p w:rsidR="004C3B5B" w:rsidRDefault="004C3B5B" w:rsidP="004C3B5B">
      <w:pPr>
        <w:pStyle w:val="Lijstalinea"/>
        <w:spacing w:after="0"/>
        <w:ind w:left="0"/>
      </w:pPr>
    </w:p>
    <w:p w:rsidR="002A3015" w:rsidRDefault="00D76D7B" w:rsidP="004C3B5B">
      <w:pPr>
        <w:pStyle w:val="Lijstalinea"/>
        <w:spacing w:after="0"/>
        <w:ind w:left="0"/>
      </w:pPr>
      <w:r>
        <w:t>Sinds 8 mei zijn er reeds versoepelingen van kracht, deze zijn bepaald door d</w:t>
      </w:r>
      <w:r w:rsidR="002A3015">
        <w:t>e Vlaamse Taskforce</w:t>
      </w:r>
      <w:r>
        <w:t>.</w:t>
      </w:r>
    </w:p>
    <w:p w:rsidR="004C3B5B" w:rsidRDefault="002A3015" w:rsidP="004C3B5B">
      <w:pPr>
        <w:pStyle w:val="Lijstalinea"/>
        <w:spacing w:after="0"/>
        <w:ind w:left="0"/>
      </w:pPr>
      <w:r>
        <w:t>Ondertussen is het reeds half mei</w:t>
      </w:r>
      <w:r w:rsidR="004C3B5B">
        <w:t xml:space="preserve"> en </w:t>
      </w:r>
      <w:r>
        <w:t xml:space="preserve">hebben we </w:t>
      </w:r>
      <w:r w:rsidR="00CB5B05">
        <w:t xml:space="preserve">dus </w:t>
      </w:r>
      <w:r w:rsidR="00DD773B">
        <w:t>een stukje vrijheid terug</w:t>
      </w:r>
      <w:r>
        <w:t>.</w:t>
      </w:r>
      <w:r w:rsidR="00F2740A">
        <w:t xml:space="preserve"> Toch hebben we alles nog eens op een rijtje gezet:</w:t>
      </w:r>
    </w:p>
    <w:p w:rsidR="00756393" w:rsidRPr="00BE0EF1" w:rsidRDefault="00756393" w:rsidP="00BF2EA5">
      <w:pPr>
        <w:pStyle w:val="Lijstalinea"/>
        <w:spacing w:after="0"/>
        <w:ind w:left="0"/>
      </w:pPr>
    </w:p>
    <w:p w:rsidR="00756393" w:rsidRDefault="00756393" w:rsidP="00BF2EA5">
      <w:pPr>
        <w:pStyle w:val="Lijstalinea"/>
        <w:spacing w:after="0"/>
        <w:ind w:left="0"/>
        <w:rPr>
          <w:b/>
          <w:color w:val="F79646" w:themeColor="accent6"/>
        </w:rPr>
      </w:pPr>
      <w:r w:rsidRPr="00E748D1">
        <w:rPr>
          <w:b/>
          <w:color w:val="F79646" w:themeColor="accent6"/>
        </w:rPr>
        <w:t xml:space="preserve">Wat </w:t>
      </w:r>
      <w:r w:rsidR="00A53E59" w:rsidRPr="00E748D1">
        <w:rPr>
          <w:b/>
          <w:color w:val="F79646" w:themeColor="accent6"/>
        </w:rPr>
        <w:t xml:space="preserve">betekent dit voor </w:t>
      </w:r>
      <w:r w:rsidR="004C3B5B">
        <w:rPr>
          <w:b/>
          <w:color w:val="F79646" w:themeColor="accent6"/>
        </w:rPr>
        <w:t>concreet</w:t>
      </w:r>
      <w:r w:rsidRPr="00E748D1">
        <w:rPr>
          <w:b/>
          <w:color w:val="F79646" w:themeColor="accent6"/>
        </w:rPr>
        <w:t>?</w:t>
      </w:r>
    </w:p>
    <w:p w:rsidR="009D1D69" w:rsidRPr="009D1D69" w:rsidRDefault="00B04EE6" w:rsidP="00580B92">
      <w:pPr>
        <w:pStyle w:val="Lijstalinea"/>
        <w:numPr>
          <w:ilvl w:val="0"/>
          <w:numId w:val="1"/>
        </w:numPr>
        <w:spacing w:after="0"/>
        <w:ind w:left="426"/>
        <w:rPr>
          <w:rFonts w:cstheme="minorHAnsi"/>
        </w:rPr>
      </w:pPr>
      <w:r>
        <w:rPr>
          <w:b/>
        </w:rPr>
        <w:t>Uitbreiding s</w:t>
      </w:r>
      <w:r w:rsidR="004C3B5B">
        <w:rPr>
          <w:b/>
        </w:rPr>
        <w:t>ociale contacten</w:t>
      </w:r>
    </w:p>
    <w:p w:rsidR="00B04EE6" w:rsidRPr="0052467A" w:rsidRDefault="00B04EE6" w:rsidP="00886D1C">
      <w:pPr>
        <w:pStyle w:val="Lijstalinea"/>
        <w:numPr>
          <w:ilvl w:val="1"/>
          <w:numId w:val="1"/>
        </w:numPr>
        <w:spacing w:after="0"/>
        <w:rPr>
          <w:rFonts w:cstheme="minorHAnsi"/>
        </w:rPr>
      </w:pPr>
      <w:r w:rsidRPr="00B04EE6">
        <w:rPr>
          <w:b/>
        </w:rPr>
        <w:t>Binnenshuis</w:t>
      </w:r>
      <w:r>
        <w:t xml:space="preserve"> mag u afspreken met </w:t>
      </w:r>
      <w:r w:rsidRPr="00566298">
        <w:rPr>
          <w:b/>
        </w:rPr>
        <w:t>twee nauwe contacten</w:t>
      </w:r>
      <w:r>
        <w:t xml:space="preserve"> die tot de eigen bubbel behoren (onder hetzelfde dak wonen).  Zij mogen samen op bezoek komen.</w:t>
      </w:r>
      <w:r w:rsidR="0052467A">
        <w:t xml:space="preserve">  </w:t>
      </w:r>
    </w:p>
    <w:p w:rsidR="0052467A" w:rsidRPr="0052467A" w:rsidRDefault="0052467A" w:rsidP="0052467A">
      <w:pPr>
        <w:pStyle w:val="Lijstalinea"/>
        <w:numPr>
          <w:ilvl w:val="2"/>
          <w:numId w:val="1"/>
        </w:numPr>
        <w:spacing w:after="0"/>
        <w:rPr>
          <w:rFonts w:cstheme="minorHAnsi"/>
        </w:rPr>
      </w:pPr>
      <w:r w:rsidRPr="0052467A">
        <w:t>Zorg voor</w:t>
      </w:r>
      <w:r w:rsidR="00815FCF">
        <w:t xml:space="preserve"> een </w:t>
      </w:r>
      <w:r w:rsidRPr="0052467A">
        <w:t xml:space="preserve"> goed</w:t>
      </w:r>
      <w:r>
        <w:t xml:space="preserve"> geventileerde en verluchte ruimte tijdens bezoekmomenten.</w:t>
      </w:r>
    </w:p>
    <w:p w:rsidR="00566298" w:rsidRPr="00566298" w:rsidRDefault="00566298" w:rsidP="00566298">
      <w:pPr>
        <w:pStyle w:val="Lijstalinea"/>
        <w:spacing w:after="0"/>
        <w:ind w:left="1440"/>
        <w:rPr>
          <w:rFonts w:cstheme="minorHAnsi"/>
        </w:rPr>
      </w:pPr>
    </w:p>
    <w:p w:rsidR="00566298" w:rsidRDefault="00566298" w:rsidP="00566298">
      <w:pPr>
        <w:spacing w:after="0"/>
        <w:rPr>
          <w:rFonts w:cstheme="minorHAnsi"/>
        </w:rPr>
      </w:pPr>
      <w:r>
        <w:rPr>
          <w:rFonts w:ascii="Times New Roman" w:hAnsi="Times New Roman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326FA" wp14:editId="0C2B3AD6">
                <wp:simplePos x="0" y="0"/>
                <wp:positionH relativeFrom="column">
                  <wp:posOffset>83185</wp:posOffset>
                </wp:positionH>
                <wp:positionV relativeFrom="paragraph">
                  <wp:posOffset>26670</wp:posOffset>
                </wp:positionV>
                <wp:extent cx="6743700" cy="916940"/>
                <wp:effectExtent l="0" t="0" r="19050" b="1333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916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EE6" w:rsidRDefault="00566298" w:rsidP="00B04EE6">
                            <w:pPr>
                              <w:pStyle w:val="Lijstalinea"/>
                              <w:spacing w:after="0"/>
                              <w:ind w:left="144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OPGELET: in tegenstelling tot de bewoners van de woonzorghuizen vormen bewoners van GAW enkel </w:t>
                            </w:r>
                            <w:r w:rsidR="00630C77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een leefgroep  met hun huisgenoot.  Tijdens contacten met medebewoners is het daarom noodzakelijk om de voorzorgsmaatregelen zoals het dragen van een chirurgisch mondmasker en 1,5m afstand bewaren  verder de respecteren.</w:t>
                            </w:r>
                            <w:r w:rsidR="00DD773B">
                              <w:rPr>
                                <w:rFonts w:cstheme="minorHAns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326FA" id="Tekstvak 1" o:spid="_x0000_s1027" type="#_x0000_t202" style="position:absolute;margin-left:6.55pt;margin-top:2.1pt;width:531pt;height:7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OhidQIAADIFAAAOAAAAZHJzL2Uyb0RvYy54bWysVN9P2zAQfp+0/8Hy+0jbdWVUpKgDMU1C&#10;gEYnnl3HphG2z7OvTbq/fmcnDYz1adqLY9999/u7nF+01rCdCrEGV/LxyYgz5SRUtXsq+Y/V9YfP&#10;nEUUrhIGnCr5XkV+sXj/7rzxczWBDZhKBUZOXJw3vuQbRD8viig3yop4Al45UmoIViA9w1NRBdGQ&#10;d2uKyWg0KxoIlQ8gVYwkveqUfJH9a60k3mkdFTJTcsoN8xnyuU5nsTgX86cg/KaWfRriH7KwonYU&#10;dHB1JVCwbaj/cmVrGSCCxhMJtgCta6lyDVTNePSmmoeN8CrXQs2JfmhT/H9u5e3uPrC6otlx5oSl&#10;Ea3Uc8SdeGbj1J3GxzmBHjzBsP0CbUL28kjCVHSrg01fKoeRnvq8H3qrWmSShLPT6cfTEakk6c7G&#10;s7Npbn7xYu1DxK8KLEuXkgeaXW6p2N1EpIgEPUBSMOOSLKXXpZFvuDeqU35XmsqiwJPsJBNKXZrA&#10;doKoIKRUDmepEHJrHKGTma6NGQzHxwwN5urJqMcmM5WJNhiOjhn+GXGwyFHB4WBsawfhmIPqeYjc&#10;4Q/VdzWn8rFdt/0s+wmtodrT4AJ0xI9eXtfU3RsR8V4EYjoNhLYX7+jQBpqSQ3/jbAPh1zF5whMB&#10;SctZQ5tT8vhzK4LizHxzRM2z8ZRmyzA/pp9OJ/QIrzXr1xq3tZdAEyH6UXb5mvBoDlcdwD7Ski9T&#10;VFIJJyl2yfFwvcRun+knIdVymUG0XF7gjXvwMrlOXU7cWbWPIvieYEjUvIXDjon5G5512GQZ/XKL&#10;cF1nEqY+d13t+0+LmUnU/0TS5r9+Z9TLr27xGwAA//8DAFBLAwQUAAYACAAAACEAH1TC29wAAAAJ&#10;AQAADwAAAGRycy9kb3ducmV2LnhtbEyPQU/DMAyF70j8h8hI3Fiy0Y2qNJ0QEhLitjHE1W1NW9E4&#10;VZN25d/jneDm5/f0/DnfL65XM42h82xhvTKgiCtfd9xYOL2/3KWgQkSusfdMFn4owL64vsoxq/2Z&#10;DzQfY6OkhEOGFtoYh0zrULXkMKz8QCzelx8dRpFjo+sRz1Luer0xZqcddiwXWhzouaXq+zg5C/Pb&#10;yRjjPw4J0uc2TeYplK+Ttbc3y9MjqEhL/AvDBV/QoRCm0k9cB9WLvl9L0kKyAXWxzcNWFqVMSboD&#10;XeT6/wfFLwAAAP//AwBQSwECLQAUAAYACAAAACEAtoM4kv4AAADhAQAAEwAAAAAAAAAAAAAAAAAA&#10;AAAAW0NvbnRlbnRfVHlwZXNdLnhtbFBLAQItABQABgAIAAAAIQA4/SH/1gAAAJQBAAALAAAAAAAA&#10;AAAAAAAAAC8BAABfcmVscy8ucmVsc1BLAQItABQABgAIAAAAIQD7VOhidQIAADIFAAAOAAAAAAAA&#10;AAAAAAAAAC4CAABkcnMvZTJvRG9jLnhtbFBLAQItABQABgAIAAAAIQAfVMLb3AAAAAkBAAAPAAAA&#10;AAAAAAAAAAAAAM8EAABkcnMvZG93bnJldi54bWxQSwUGAAAAAAQABADzAAAA2AUAAAAA&#10;" fillcolor="white [3201]" strokecolor="#f79646 [3209]" strokeweight="2pt">
                <v:textbox style="mso-fit-shape-to-text:t">
                  <w:txbxContent>
                    <w:p w:rsidR="00B04EE6" w:rsidRDefault="00566298" w:rsidP="00B04EE6">
                      <w:pPr>
                        <w:pStyle w:val="Lijstalinea"/>
                        <w:spacing w:after="0"/>
                        <w:ind w:left="144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OPGELET: in tegenstelling tot de bewoners van de woonzorghuizen vormen bewoners van GAW enkel </w:t>
                      </w:r>
                      <w:r w:rsidR="00630C77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een leefgroep  met hun huisgenoot.  Tijdens contacten met medebewoners is het daarom noodzakelijk om de voorzorgsmaatregelen zoals het dragen van een chirurgisch mondmasker en 1,5m afstand bewaren  verder de respecteren.</w:t>
                      </w:r>
                      <w:r w:rsidR="00DD773B">
                        <w:rPr>
                          <w:rFonts w:cstheme="min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66298" w:rsidRDefault="00566298" w:rsidP="00566298">
      <w:pPr>
        <w:spacing w:after="0"/>
        <w:rPr>
          <w:rFonts w:cstheme="minorHAnsi"/>
        </w:rPr>
      </w:pPr>
      <w:r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 wp14:anchorId="1C13EF5E" wp14:editId="43D2B56D">
            <wp:simplePos x="0" y="0"/>
            <wp:positionH relativeFrom="column">
              <wp:posOffset>245110</wp:posOffset>
            </wp:positionH>
            <wp:positionV relativeFrom="paragraph">
              <wp:posOffset>17780</wp:posOffset>
            </wp:positionV>
            <wp:extent cx="675005" cy="476250"/>
            <wp:effectExtent l="0" t="0" r="0" b="0"/>
            <wp:wrapNone/>
            <wp:docPr id="8" name="Afbeelding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298" w:rsidRDefault="00566298" w:rsidP="00566298">
      <w:pPr>
        <w:spacing w:after="0"/>
        <w:rPr>
          <w:rFonts w:cstheme="minorHAnsi"/>
        </w:rPr>
      </w:pPr>
    </w:p>
    <w:p w:rsidR="00566298" w:rsidRDefault="00566298" w:rsidP="00566298">
      <w:pPr>
        <w:spacing w:after="0"/>
        <w:rPr>
          <w:rFonts w:cstheme="minorHAnsi"/>
        </w:rPr>
      </w:pPr>
    </w:p>
    <w:p w:rsidR="00566298" w:rsidRDefault="00566298" w:rsidP="00566298">
      <w:pPr>
        <w:spacing w:after="0"/>
        <w:rPr>
          <w:rFonts w:cstheme="minorHAnsi"/>
        </w:rPr>
      </w:pPr>
    </w:p>
    <w:p w:rsidR="00566298" w:rsidRPr="00566298" w:rsidRDefault="00566298" w:rsidP="00566298">
      <w:pPr>
        <w:spacing w:after="0"/>
        <w:rPr>
          <w:rFonts w:cstheme="minorHAnsi"/>
        </w:rPr>
      </w:pPr>
    </w:p>
    <w:p w:rsidR="00B04EE6" w:rsidRPr="00B04EE6" w:rsidRDefault="00B04EE6" w:rsidP="00886D1C">
      <w:pPr>
        <w:pStyle w:val="Lijstalinea"/>
        <w:numPr>
          <w:ilvl w:val="1"/>
          <w:numId w:val="1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Buiten: </w:t>
      </w:r>
      <w:r w:rsidRPr="00B04EE6">
        <w:rPr>
          <w:rFonts w:cstheme="minorHAnsi"/>
        </w:rPr>
        <w:t>elkaar</w:t>
      </w:r>
      <w:r>
        <w:rPr>
          <w:rFonts w:cstheme="minorHAnsi"/>
        </w:rPr>
        <w:t xml:space="preserve"> buiten ontmoeten is mogelijk met </w:t>
      </w:r>
      <w:r w:rsidRPr="00566298">
        <w:rPr>
          <w:rFonts w:cstheme="minorHAnsi"/>
          <w:b/>
        </w:rPr>
        <w:t>maximaal 10 mensen</w:t>
      </w:r>
      <w:r>
        <w:rPr>
          <w:rFonts w:cstheme="minorHAnsi"/>
        </w:rPr>
        <w:t xml:space="preserve"> tegelijk.</w:t>
      </w:r>
    </w:p>
    <w:p w:rsidR="00B04EE6" w:rsidRDefault="00B04EE6" w:rsidP="00B04EE6">
      <w:pPr>
        <w:spacing w:after="0"/>
        <w:rPr>
          <w:rFonts w:cstheme="minorHAnsi"/>
          <w:b/>
        </w:rPr>
      </w:pPr>
    </w:p>
    <w:p w:rsidR="00B04EE6" w:rsidRPr="00DD773B" w:rsidRDefault="00630C77" w:rsidP="00630C77">
      <w:pPr>
        <w:pStyle w:val="Lijstalinea"/>
        <w:numPr>
          <w:ilvl w:val="0"/>
          <w:numId w:val="7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Einde van de avondklok: </w:t>
      </w:r>
      <w:r w:rsidR="00394A6F">
        <w:rPr>
          <w:rFonts w:cstheme="minorHAnsi"/>
        </w:rPr>
        <w:t>de avondklok tussen middernacht en 5u wordt vervangen door een samenscholingsverbod</w:t>
      </w:r>
      <w:r w:rsidR="00061237">
        <w:rPr>
          <w:rFonts w:cstheme="minorHAnsi"/>
        </w:rPr>
        <w:t xml:space="preserve"> van </w:t>
      </w:r>
      <w:r w:rsidR="00394A6F">
        <w:rPr>
          <w:rFonts w:cstheme="minorHAnsi"/>
        </w:rPr>
        <w:t>max. 3 personen.</w:t>
      </w:r>
    </w:p>
    <w:p w:rsidR="00DD773B" w:rsidRPr="00630C77" w:rsidRDefault="00DD773B" w:rsidP="00DD773B">
      <w:pPr>
        <w:pStyle w:val="Lijstalinea"/>
        <w:spacing w:after="0"/>
        <w:rPr>
          <w:rFonts w:cstheme="minorHAnsi"/>
          <w:b/>
        </w:rPr>
      </w:pPr>
    </w:p>
    <w:p w:rsidR="00630C77" w:rsidRDefault="00630C77" w:rsidP="00630C77">
      <w:pPr>
        <w:pStyle w:val="Lijstalinea"/>
        <w:numPr>
          <w:ilvl w:val="0"/>
          <w:numId w:val="7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Opening van de terrassen van restaurants en cafés</w:t>
      </w:r>
      <w:r w:rsidR="0017464D">
        <w:rPr>
          <w:rFonts w:cstheme="minorHAnsi"/>
          <w:b/>
        </w:rPr>
        <w:t>, pretparken, brocante en rommelmarkten</w:t>
      </w:r>
      <w:r>
        <w:rPr>
          <w:rFonts w:cstheme="minorHAnsi"/>
          <w:b/>
        </w:rPr>
        <w:t xml:space="preserve">:  </w:t>
      </w:r>
      <w:r>
        <w:rPr>
          <w:rFonts w:cstheme="minorHAnsi"/>
        </w:rPr>
        <w:t>wij adviseren om druk bezochte plaatsen en piekmomenten te vermijden.</w:t>
      </w:r>
    </w:p>
    <w:p w:rsidR="00630C77" w:rsidRPr="00630C77" w:rsidRDefault="00630C77" w:rsidP="00630C77">
      <w:pPr>
        <w:pStyle w:val="Lijstalinea"/>
        <w:spacing w:after="0"/>
        <w:rPr>
          <w:rFonts w:cstheme="minorHAnsi"/>
          <w:b/>
        </w:rPr>
      </w:pPr>
    </w:p>
    <w:p w:rsidR="0042269E" w:rsidRPr="00934C65" w:rsidRDefault="0042269E" w:rsidP="0042269E">
      <w:pPr>
        <w:pStyle w:val="Lijstalinea"/>
        <w:numPr>
          <w:ilvl w:val="0"/>
          <w:numId w:val="1"/>
        </w:numPr>
        <w:spacing w:after="0"/>
        <w:rPr>
          <w:rFonts w:cstheme="minorHAnsi"/>
          <w:color w:val="FF0000"/>
        </w:rPr>
      </w:pPr>
      <w:r>
        <w:rPr>
          <w:b/>
        </w:rPr>
        <w:t>Cafetaria</w:t>
      </w:r>
      <w:r w:rsidR="00630C77">
        <w:rPr>
          <w:b/>
        </w:rPr>
        <w:t xml:space="preserve"> in </w:t>
      </w:r>
      <w:proofErr w:type="spellStart"/>
      <w:r w:rsidR="00630C77">
        <w:rPr>
          <w:b/>
        </w:rPr>
        <w:t>wzc</w:t>
      </w:r>
      <w:proofErr w:type="spellEnd"/>
      <w:r w:rsidR="00061237">
        <w:rPr>
          <w:b/>
        </w:rPr>
        <w:t xml:space="preserve"> </w:t>
      </w:r>
      <w:r w:rsidR="00F5444B">
        <w:rPr>
          <w:b/>
        </w:rPr>
        <w:t>De Ark</w:t>
      </w:r>
      <w:r w:rsidRPr="00BE0EF1">
        <w:rPr>
          <w:b/>
        </w:rPr>
        <w:br/>
      </w:r>
      <w:r w:rsidR="00C34DF8">
        <w:t xml:space="preserve">De cafetaria </w:t>
      </w:r>
      <w:r w:rsidR="00F5444B">
        <w:t xml:space="preserve">is reeds open vanaf </w:t>
      </w:r>
      <w:r w:rsidR="00F5444B" w:rsidRPr="00F5444B">
        <w:t>maandag 10 me</w:t>
      </w:r>
      <w:r w:rsidR="00F5444B">
        <w:t>i van 14u tot 16u</w:t>
      </w:r>
      <w:r w:rsidR="00C34DF8">
        <w:t>.  B</w:t>
      </w:r>
      <w:r>
        <w:t>ewoners én hun bezoekers</w:t>
      </w:r>
      <w:r w:rsidR="00C34DF8">
        <w:t xml:space="preserve"> </w:t>
      </w:r>
      <w:r w:rsidR="00B439F2">
        <w:t>krijgen de mogelijkheid om vanaf dan</w:t>
      </w:r>
      <w:r w:rsidR="00C34DF8">
        <w:t xml:space="preserve"> een drankje nuttigen</w:t>
      </w:r>
      <w:r w:rsidR="00F5444B">
        <w:t xml:space="preserve">. </w:t>
      </w:r>
      <w:r w:rsidR="00332507" w:rsidRPr="0041472F">
        <w:rPr>
          <w:rFonts w:cstheme="minorHAnsi"/>
          <w:color w:val="FF0000"/>
        </w:rPr>
        <w:t>Ook voor</w:t>
      </w:r>
      <w:r w:rsidR="00F5444B" w:rsidRPr="0041472F">
        <w:rPr>
          <w:rFonts w:cstheme="minorHAnsi"/>
          <w:color w:val="FF0000"/>
        </w:rPr>
        <w:t>zien wij een tafel voor</w:t>
      </w:r>
      <w:r w:rsidR="00332507" w:rsidRPr="0041472F">
        <w:rPr>
          <w:rFonts w:cstheme="minorHAnsi"/>
          <w:color w:val="FF0000"/>
        </w:rPr>
        <w:t xml:space="preserve"> de bewoners van de GAW </w:t>
      </w:r>
      <w:r w:rsidR="00F5444B" w:rsidRPr="0041472F">
        <w:rPr>
          <w:rFonts w:cstheme="minorHAnsi"/>
          <w:color w:val="FF0000"/>
        </w:rPr>
        <w:t>(enkel bewoners, geen bezoek van de bewoners)</w:t>
      </w:r>
      <w:r w:rsidR="00332507" w:rsidRPr="0041472F">
        <w:rPr>
          <w:rFonts w:cstheme="minorHAnsi"/>
          <w:color w:val="FF0000"/>
        </w:rPr>
        <w:t>(max. 4 personen)</w:t>
      </w:r>
      <w:r w:rsidR="00630C77" w:rsidRPr="0041472F">
        <w:rPr>
          <w:rFonts w:cstheme="minorHAnsi"/>
          <w:color w:val="FF0000"/>
        </w:rPr>
        <w:t xml:space="preserve"> </w:t>
      </w:r>
      <w:r w:rsidR="00F5444B" w:rsidRPr="0041472F">
        <w:rPr>
          <w:rFonts w:cstheme="minorHAnsi"/>
          <w:b/>
          <w:color w:val="FF0000"/>
          <w:u w:val="single"/>
        </w:rPr>
        <w:t xml:space="preserve">vanaf </w:t>
      </w:r>
      <w:r w:rsidR="001B2C34">
        <w:rPr>
          <w:rFonts w:cstheme="minorHAnsi"/>
          <w:b/>
          <w:color w:val="FF0000"/>
          <w:u w:val="single"/>
        </w:rPr>
        <w:t>dinsdag</w:t>
      </w:r>
      <w:r w:rsidR="00F5444B" w:rsidRPr="0041472F">
        <w:rPr>
          <w:rFonts w:cstheme="minorHAnsi"/>
          <w:b/>
          <w:color w:val="FF0000"/>
          <w:u w:val="single"/>
        </w:rPr>
        <w:t xml:space="preserve"> 1</w:t>
      </w:r>
      <w:r w:rsidR="001B2C34">
        <w:rPr>
          <w:rFonts w:cstheme="minorHAnsi"/>
          <w:b/>
          <w:color w:val="FF0000"/>
          <w:u w:val="single"/>
        </w:rPr>
        <w:t>8</w:t>
      </w:r>
      <w:r w:rsidR="00F5444B" w:rsidRPr="0041472F">
        <w:rPr>
          <w:rFonts w:cstheme="minorHAnsi"/>
          <w:b/>
          <w:color w:val="FF0000"/>
          <w:u w:val="single"/>
        </w:rPr>
        <w:t xml:space="preserve"> mei.</w:t>
      </w:r>
      <w:r w:rsidR="00934C65">
        <w:rPr>
          <w:rFonts w:cstheme="minorHAnsi"/>
          <w:b/>
          <w:color w:val="FF0000"/>
          <w:u w:val="single"/>
        </w:rPr>
        <w:t xml:space="preserve"> </w:t>
      </w:r>
      <w:r w:rsidR="00934C65" w:rsidRPr="00934C65">
        <w:rPr>
          <w:rFonts w:cstheme="minorHAnsi"/>
          <w:color w:val="FF0000"/>
        </w:rPr>
        <w:t xml:space="preserve">Jullie kunnen zich aanmelden </w:t>
      </w:r>
      <w:r w:rsidR="009B5542">
        <w:rPr>
          <w:rFonts w:cstheme="minorHAnsi"/>
          <w:color w:val="FF0000"/>
        </w:rPr>
        <w:t>via de voordeur van het woonzorgcentrum aan het onthaal.</w:t>
      </w:r>
    </w:p>
    <w:p w:rsidR="00C34DF8" w:rsidRDefault="00C34DF8" w:rsidP="00C34DF8">
      <w:pPr>
        <w:pStyle w:val="Lijstalinea"/>
        <w:spacing w:after="0"/>
        <w:ind w:left="709"/>
      </w:pPr>
    </w:p>
    <w:p w:rsidR="00815FCF" w:rsidRDefault="00815FCF" w:rsidP="00626B8B">
      <w:pPr>
        <w:spacing w:after="0"/>
      </w:pPr>
    </w:p>
    <w:p w:rsidR="00815FCF" w:rsidRPr="00C34DF8" w:rsidRDefault="00815FCF" w:rsidP="00C34DF8">
      <w:pPr>
        <w:pStyle w:val="Lijstalinea"/>
        <w:spacing w:after="0"/>
        <w:ind w:left="709"/>
      </w:pPr>
    </w:p>
    <w:p w:rsidR="00061237" w:rsidRPr="00061237" w:rsidRDefault="00E87BB9" w:rsidP="0042269E">
      <w:pPr>
        <w:pStyle w:val="Lijstalinea"/>
        <w:numPr>
          <w:ilvl w:val="0"/>
          <w:numId w:val="1"/>
        </w:numPr>
        <w:spacing w:after="0"/>
        <w:rPr>
          <w:rFonts w:cstheme="minorHAnsi"/>
          <w:b/>
        </w:rPr>
      </w:pPr>
      <w:r>
        <w:rPr>
          <w:b/>
        </w:rPr>
        <w:t>Kappers en andere niet-medisch contactberoepen</w:t>
      </w:r>
      <w:r w:rsidR="003842A1">
        <w:rPr>
          <w:b/>
        </w:rPr>
        <w:t xml:space="preserve"> </w:t>
      </w:r>
      <w:r w:rsidR="0042269E">
        <w:rPr>
          <w:b/>
        </w:rPr>
        <w:br/>
      </w:r>
      <w:r w:rsidR="0042269E">
        <w:t xml:space="preserve">Sinds </w:t>
      </w:r>
      <w:r w:rsidR="0042269E" w:rsidRPr="003B560D">
        <w:t>maandag 26 april</w:t>
      </w:r>
      <w:r w:rsidR="0042269E">
        <w:t xml:space="preserve"> </w:t>
      </w:r>
      <w:r w:rsidR="008C029A">
        <w:t>hebben de</w:t>
      </w:r>
      <w:r w:rsidR="0042269E">
        <w:t xml:space="preserve"> kappers en andere niet-medische contactberoepen zoals de pedicure verbonden aan het woonzorgcentrum opnieuw hun activiteiten op</w:t>
      </w:r>
      <w:r w:rsidR="008C029A">
        <w:t>ge</w:t>
      </w:r>
      <w:r w:rsidR="0042269E">
        <w:t xml:space="preserve">start .   </w:t>
      </w:r>
      <w:r w:rsidR="00332507">
        <w:t xml:space="preserve">Volgens de richtlijnen van het </w:t>
      </w:r>
    </w:p>
    <w:p w:rsidR="0042269E" w:rsidRDefault="00332507" w:rsidP="00061237">
      <w:pPr>
        <w:pStyle w:val="Lijstalinea"/>
        <w:spacing w:after="0"/>
      </w:pPr>
      <w:r>
        <w:t xml:space="preserve">Agentschap Zorg &amp; Gezondheid blijven de </w:t>
      </w:r>
      <w:r w:rsidRPr="00061237">
        <w:rPr>
          <w:b/>
        </w:rPr>
        <w:t>dienstverleningen aan huis verboden</w:t>
      </w:r>
      <w:r>
        <w:t>.</w:t>
      </w:r>
      <w:r w:rsidR="00D37AA3">
        <w:t xml:space="preserve">   </w:t>
      </w:r>
      <w:r w:rsidR="00DD773B">
        <w:br/>
      </w:r>
      <w:r w:rsidR="00D37AA3" w:rsidRPr="00DD773B">
        <w:rPr>
          <w:b/>
        </w:rPr>
        <w:t xml:space="preserve">Wenst u een </w:t>
      </w:r>
      <w:r w:rsidR="00D37AA3" w:rsidRPr="00974D00">
        <w:rPr>
          <w:b/>
          <w:color w:val="FF0000"/>
        </w:rPr>
        <w:t xml:space="preserve">kappersbeurt bij ons in het </w:t>
      </w:r>
      <w:proofErr w:type="spellStart"/>
      <w:r w:rsidR="00D37AA3" w:rsidRPr="00974D00">
        <w:rPr>
          <w:b/>
          <w:color w:val="FF0000"/>
        </w:rPr>
        <w:t>wzc</w:t>
      </w:r>
      <w:proofErr w:type="spellEnd"/>
      <w:r w:rsidR="00D37AA3">
        <w:t xml:space="preserve">, neem dan vrijblijvend contact op met </w:t>
      </w:r>
      <w:r w:rsidR="00774420" w:rsidRPr="00774420">
        <w:t>Chantal Van Goethem</w:t>
      </w:r>
      <w:r w:rsidR="00EA6A1B">
        <w:t xml:space="preserve">. Dit </w:t>
      </w:r>
      <w:r w:rsidR="00EA6A1B" w:rsidRPr="00974D00">
        <w:rPr>
          <w:color w:val="FF0000"/>
          <w:u w:val="single"/>
        </w:rPr>
        <w:t>kan eveneens vanaf 18 mei.</w:t>
      </w:r>
    </w:p>
    <w:p w:rsidR="0052467A" w:rsidRDefault="0052467A" w:rsidP="00061237">
      <w:pPr>
        <w:pStyle w:val="Lijstalinea"/>
        <w:spacing w:after="0"/>
      </w:pPr>
    </w:p>
    <w:p w:rsidR="00815FCF" w:rsidRDefault="0052467A" w:rsidP="00815FCF">
      <w:pPr>
        <w:pStyle w:val="Lijstalinea"/>
        <w:numPr>
          <w:ilvl w:val="0"/>
          <w:numId w:val="1"/>
        </w:numPr>
        <w:spacing w:after="0"/>
      </w:pPr>
      <w:r>
        <w:rPr>
          <w:b/>
        </w:rPr>
        <w:t xml:space="preserve">Polyvalente / ontmoetingsruimte </w:t>
      </w:r>
      <w:r>
        <w:rPr>
          <w:b/>
        </w:rPr>
        <w:br/>
      </w:r>
      <w:r w:rsidR="00815FCF">
        <w:t>Bewoners van de GAW  kunnen elkaar ontmoeten in deze ruimte.</w:t>
      </w:r>
    </w:p>
    <w:p w:rsidR="0052467A" w:rsidRDefault="00815FCF" w:rsidP="00815FCF">
      <w:pPr>
        <w:pStyle w:val="Lijstalinea"/>
        <w:spacing w:after="0"/>
      </w:pPr>
      <w:r>
        <w:t xml:space="preserve">Externe animatoren en familie zijn vooralsnog niet toegelaten.  </w:t>
      </w:r>
    </w:p>
    <w:p w:rsidR="0052467A" w:rsidRPr="0052467A" w:rsidRDefault="0052467A" w:rsidP="0052467A">
      <w:pPr>
        <w:spacing w:after="0"/>
        <w:rPr>
          <w:rFonts w:cstheme="minorHAnsi"/>
          <w:b/>
        </w:rPr>
      </w:pPr>
    </w:p>
    <w:p w:rsidR="0017464D" w:rsidRPr="00E87BB9" w:rsidRDefault="0017464D" w:rsidP="0017464D">
      <w:pPr>
        <w:pStyle w:val="Lijstalinea"/>
        <w:spacing w:after="0"/>
        <w:rPr>
          <w:rFonts w:cstheme="minorHAnsi"/>
          <w:b/>
        </w:rPr>
      </w:pPr>
    </w:p>
    <w:p w:rsidR="0017464D" w:rsidRPr="00394A6F" w:rsidRDefault="00394A6F" w:rsidP="00E748D1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Met deze</w:t>
      </w:r>
      <w:r w:rsidRPr="00394A6F">
        <w:rPr>
          <w:rFonts w:cstheme="minorHAnsi"/>
          <w:shd w:val="clear" w:color="auto" w:fill="FFFFFF"/>
        </w:rPr>
        <w:t xml:space="preserve"> nie</w:t>
      </w:r>
      <w:r>
        <w:rPr>
          <w:rFonts w:cstheme="minorHAnsi"/>
          <w:shd w:val="clear" w:color="auto" w:fill="FFFFFF"/>
        </w:rPr>
        <w:t xml:space="preserve">uwe </w:t>
      </w:r>
      <w:r w:rsidR="003842A1">
        <w:rPr>
          <w:rFonts w:cstheme="minorHAnsi"/>
          <w:shd w:val="clear" w:color="auto" w:fill="FFFFFF"/>
        </w:rPr>
        <w:t>versoepelingen</w:t>
      </w:r>
      <w:r>
        <w:rPr>
          <w:rFonts w:cstheme="minorHAnsi"/>
          <w:shd w:val="clear" w:color="auto" w:fill="FFFFFF"/>
        </w:rPr>
        <w:t xml:space="preserve"> zetten we weer een stap voorwaarts</w:t>
      </w:r>
      <w:r w:rsidR="003842A1">
        <w:rPr>
          <w:rFonts w:cstheme="minorHAnsi"/>
          <w:shd w:val="clear" w:color="auto" w:fill="FFFFFF"/>
        </w:rPr>
        <w:t xml:space="preserve"> naar het ‘nieuwe’ normaal</w:t>
      </w:r>
      <w:r>
        <w:rPr>
          <w:rFonts w:cstheme="minorHAnsi"/>
          <w:shd w:val="clear" w:color="auto" w:fill="FFFFFF"/>
        </w:rPr>
        <w:t xml:space="preserve">. </w:t>
      </w:r>
      <w:r w:rsidR="00815FCF">
        <w:rPr>
          <w:rFonts w:cstheme="minorHAnsi"/>
          <w:shd w:val="clear" w:color="auto" w:fill="FFFFFF"/>
        </w:rPr>
        <w:t xml:space="preserve"> Aarzel niet ons te contacteren bij vragen of bezorgdheden </w:t>
      </w:r>
      <w:r w:rsidR="000F7B4A">
        <w:rPr>
          <w:rFonts w:cstheme="minorHAnsi"/>
          <w:shd w:val="clear" w:color="auto" w:fill="FFFFFF"/>
        </w:rPr>
        <w:t>els.vanverre@samenouder.be</w:t>
      </w:r>
    </w:p>
    <w:p w:rsidR="0017464D" w:rsidRDefault="0017464D" w:rsidP="00E748D1">
      <w:pPr>
        <w:shd w:val="clear" w:color="auto" w:fill="FFFFFF"/>
        <w:spacing w:after="0" w:line="240" w:lineRule="auto"/>
        <w:rPr>
          <w:rFonts w:cstheme="minorHAnsi"/>
          <w:b/>
          <w:color w:val="F79646" w:themeColor="accent6"/>
          <w:shd w:val="clear" w:color="auto" w:fill="FFFFFF"/>
        </w:rPr>
      </w:pPr>
    </w:p>
    <w:p w:rsidR="00554FF6" w:rsidRDefault="00554FF6" w:rsidP="00AF0198">
      <w:pPr>
        <w:spacing w:after="0"/>
        <w:rPr>
          <w:rFonts w:cstheme="minorHAnsi"/>
          <w:sz w:val="24"/>
          <w:szCs w:val="24"/>
        </w:rPr>
      </w:pPr>
    </w:p>
    <w:p w:rsidR="00670E8E" w:rsidRPr="00BA4853" w:rsidRDefault="00670E8E" w:rsidP="00670E8E">
      <w:pPr>
        <w:spacing w:after="0"/>
        <w:rPr>
          <w:sz w:val="24"/>
          <w:szCs w:val="24"/>
        </w:rPr>
      </w:pPr>
      <w:r w:rsidRPr="00BA4853">
        <w:rPr>
          <w:sz w:val="24"/>
          <w:szCs w:val="24"/>
        </w:rPr>
        <w:t xml:space="preserve">Met </w:t>
      </w:r>
      <w:r w:rsidR="00187594">
        <w:rPr>
          <w:sz w:val="24"/>
          <w:szCs w:val="24"/>
        </w:rPr>
        <w:t>vriendelijke groet,</w:t>
      </w:r>
    </w:p>
    <w:p w:rsidR="0080697F" w:rsidRPr="00BA4853" w:rsidRDefault="0080697F" w:rsidP="00670E8E">
      <w:pPr>
        <w:spacing w:after="0"/>
        <w:rPr>
          <w:sz w:val="24"/>
          <w:szCs w:val="24"/>
        </w:rPr>
      </w:pPr>
    </w:p>
    <w:p w:rsidR="00F91D70" w:rsidRDefault="00F91D70" w:rsidP="00670E8E">
      <w:pPr>
        <w:spacing w:after="0"/>
        <w:rPr>
          <w:sz w:val="24"/>
          <w:szCs w:val="24"/>
        </w:rPr>
      </w:pPr>
    </w:p>
    <w:p w:rsidR="00187594" w:rsidRDefault="00187594" w:rsidP="00670E8E">
      <w:pPr>
        <w:spacing w:after="0"/>
        <w:rPr>
          <w:sz w:val="24"/>
          <w:szCs w:val="24"/>
        </w:rPr>
      </w:pPr>
    </w:p>
    <w:p w:rsidR="00187594" w:rsidRPr="00BA4853" w:rsidRDefault="00187594" w:rsidP="00670E8E">
      <w:pPr>
        <w:spacing w:after="0"/>
        <w:rPr>
          <w:sz w:val="24"/>
          <w:szCs w:val="24"/>
        </w:rPr>
      </w:pPr>
    </w:p>
    <w:p w:rsidR="00845031" w:rsidRPr="00187594" w:rsidRDefault="00B0666A" w:rsidP="001B4510">
      <w:pPr>
        <w:rPr>
          <w:iCs/>
          <w:sz w:val="24"/>
          <w:szCs w:val="24"/>
          <w:shd w:val="clear" w:color="auto" w:fill="FFFFFF"/>
        </w:rPr>
      </w:pPr>
      <w:r w:rsidRPr="00B0666A">
        <w:rPr>
          <w:iCs/>
          <w:sz w:val="24"/>
          <w:szCs w:val="24"/>
          <w:shd w:val="clear" w:color="auto" w:fill="FFFFFF"/>
        </w:rPr>
        <w:t>Els Van Verre</w:t>
      </w:r>
      <w:r w:rsidR="003950B6">
        <w:rPr>
          <w:iCs/>
          <w:sz w:val="24"/>
          <w:szCs w:val="24"/>
          <w:shd w:val="clear" w:color="auto" w:fill="FFFFFF"/>
        </w:rPr>
        <w:t xml:space="preserve">    </w:t>
      </w:r>
      <w:r w:rsidR="003950B6">
        <w:rPr>
          <w:iCs/>
          <w:sz w:val="24"/>
          <w:szCs w:val="24"/>
          <w:shd w:val="clear" w:color="auto" w:fill="FFFFFF"/>
        </w:rPr>
        <w:tab/>
      </w:r>
      <w:r w:rsidR="003950B6">
        <w:rPr>
          <w:iCs/>
          <w:sz w:val="24"/>
          <w:szCs w:val="24"/>
          <w:shd w:val="clear" w:color="auto" w:fill="FFFFFF"/>
        </w:rPr>
        <w:tab/>
      </w:r>
      <w:r w:rsidR="003950B6">
        <w:rPr>
          <w:iCs/>
          <w:sz w:val="24"/>
          <w:szCs w:val="24"/>
          <w:shd w:val="clear" w:color="auto" w:fill="FFFFFF"/>
        </w:rPr>
        <w:tab/>
      </w:r>
      <w:r w:rsidR="003950B6">
        <w:rPr>
          <w:iCs/>
          <w:sz w:val="24"/>
          <w:szCs w:val="24"/>
          <w:shd w:val="clear" w:color="auto" w:fill="FFFFFF"/>
        </w:rPr>
        <w:tab/>
      </w:r>
      <w:r w:rsidR="003950B6">
        <w:rPr>
          <w:iCs/>
          <w:sz w:val="24"/>
          <w:szCs w:val="24"/>
          <w:shd w:val="clear" w:color="auto" w:fill="FFFFFF"/>
        </w:rPr>
        <w:tab/>
      </w:r>
      <w:r w:rsidR="003950B6">
        <w:rPr>
          <w:iCs/>
          <w:sz w:val="24"/>
          <w:szCs w:val="24"/>
          <w:shd w:val="clear" w:color="auto" w:fill="FFFFFF"/>
        </w:rPr>
        <w:tab/>
      </w:r>
      <w:r w:rsidR="003950B6">
        <w:rPr>
          <w:iCs/>
          <w:sz w:val="24"/>
          <w:szCs w:val="24"/>
          <w:shd w:val="clear" w:color="auto" w:fill="FFFFFF"/>
        </w:rPr>
        <w:tab/>
      </w:r>
      <w:r w:rsidR="003950B6">
        <w:rPr>
          <w:iCs/>
          <w:sz w:val="24"/>
          <w:szCs w:val="24"/>
          <w:shd w:val="clear" w:color="auto" w:fill="FFFFFF"/>
        </w:rPr>
        <w:tab/>
        <w:t>Leen De Vuyst</w:t>
      </w:r>
      <w:r w:rsidR="00187594">
        <w:rPr>
          <w:iCs/>
          <w:sz w:val="24"/>
          <w:szCs w:val="24"/>
          <w:shd w:val="clear" w:color="auto" w:fill="FFFFFF"/>
        </w:rPr>
        <w:br/>
      </w:r>
      <w:r w:rsidR="006D1F16" w:rsidRPr="00BA4853">
        <w:rPr>
          <w:iCs/>
          <w:sz w:val="24"/>
          <w:szCs w:val="24"/>
          <w:shd w:val="clear" w:color="auto" w:fill="FFFFFF"/>
        </w:rPr>
        <w:t>Dagelijks verantwoordelijke</w:t>
      </w:r>
      <w:r w:rsidR="003950B6">
        <w:rPr>
          <w:iCs/>
          <w:sz w:val="24"/>
          <w:szCs w:val="24"/>
          <w:shd w:val="clear" w:color="auto" w:fill="FFFFFF"/>
        </w:rPr>
        <w:t xml:space="preserve">  </w:t>
      </w:r>
      <w:r w:rsidR="003950B6">
        <w:rPr>
          <w:iCs/>
          <w:sz w:val="24"/>
          <w:szCs w:val="24"/>
          <w:shd w:val="clear" w:color="auto" w:fill="FFFFFF"/>
        </w:rPr>
        <w:tab/>
      </w:r>
      <w:r w:rsidR="003950B6">
        <w:rPr>
          <w:iCs/>
          <w:sz w:val="24"/>
          <w:szCs w:val="24"/>
          <w:shd w:val="clear" w:color="auto" w:fill="FFFFFF"/>
        </w:rPr>
        <w:tab/>
      </w:r>
      <w:r w:rsidR="003950B6">
        <w:rPr>
          <w:iCs/>
          <w:sz w:val="24"/>
          <w:szCs w:val="24"/>
          <w:shd w:val="clear" w:color="auto" w:fill="FFFFFF"/>
        </w:rPr>
        <w:tab/>
      </w:r>
      <w:r w:rsidR="003950B6">
        <w:rPr>
          <w:iCs/>
          <w:sz w:val="24"/>
          <w:szCs w:val="24"/>
          <w:shd w:val="clear" w:color="auto" w:fill="FFFFFF"/>
        </w:rPr>
        <w:tab/>
      </w:r>
      <w:r w:rsidR="003950B6">
        <w:rPr>
          <w:iCs/>
          <w:sz w:val="24"/>
          <w:szCs w:val="24"/>
          <w:shd w:val="clear" w:color="auto" w:fill="FFFFFF"/>
        </w:rPr>
        <w:tab/>
      </w:r>
      <w:r w:rsidR="003950B6">
        <w:rPr>
          <w:iCs/>
          <w:sz w:val="24"/>
          <w:szCs w:val="24"/>
          <w:shd w:val="clear" w:color="auto" w:fill="FFFFFF"/>
        </w:rPr>
        <w:tab/>
      </w:r>
      <w:r w:rsidR="003950B6">
        <w:rPr>
          <w:iCs/>
          <w:sz w:val="24"/>
          <w:szCs w:val="24"/>
          <w:shd w:val="clear" w:color="auto" w:fill="FFFFFF"/>
        </w:rPr>
        <w:tab/>
      </w:r>
      <w:proofErr w:type="spellStart"/>
      <w:r w:rsidR="003950B6">
        <w:rPr>
          <w:iCs/>
          <w:sz w:val="24"/>
          <w:szCs w:val="24"/>
          <w:shd w:val="clear" w:color="auto" w:fill="FFFFFF"/>
        </w:rPr>
        <w:t>Woonas</w:t>
      </w:r>
      <w:bookmarkStart w:id="0" w:name="_GoBack"/>
      <w:bookmarkEnd w:id="0"/>
      <w:r w:rsidR="003950B6">
        <w:rPr>
          <w:iCs/>
          <w:sz w:val="24"/>
          <w:szCs w:val="24"/>
          <w:shd w:val="clear" w:color="auto" w:fill="FFFFFF"/>
        </w:rPr>
        <w:t>sistent</w:t>
      </w:r>
      <w:proofErr w:type="spellEnd"/>
    </w:p>
    <w:sectPr w:rsidR="00845031" w:rsidRPr="00187594" w:rsidSect="00FD6E8B">
      <w:footerReference w:type="default" r:id="rId11"/>
      <w:pgSz w:w="11906" w:h="16838"/>
      <w:pgMar w:top="284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ACB" w:rsidRDefault="003A7ACB" w:rsidP="005C7400">
      <w:pPr>
        <w:spacing w:after="0" w:line="240" w:lineRule="auto"/>
      </w:pPr>
      <w:r>
        <w:separator/>
      </w:r>
    </w:p>
  </w:endnote>
  <w:endnote w:type="continuationSeparator" w:id="0">
    <w:p w:rsidR="003A7ACB" w:rsidRDefault="003A7ACB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09A7EA" wp14:editId="127B945A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3F8F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ACB" w:rsidRDefault="003A7ACB" w:rsidP="005C7400">
      <w:pPr>
        <w:spacing w:after="0" w:line="240" w:lineRule="auto"/>
      </w:pPr>
      <w:r>
        <w:separator/>
      </w:r>
    </w:p>
  </w:footnote>
  <w:footnote w:type="continuationSeparator" w:id="0">
    <w:p w:rsidR="003A7ACB" w:rsidRDefault="003A7ACB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25B74"/>
    <w:multiLevelType w:val="multilevel"/>
    <w:tmpl w:val="7FCE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830F82"/>
    <w:multiLevelType w:val="hybridMultilevel"/>
    <w:tmpl w:val="22B6184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D630AB"/>
    <w:multiLevelType w:val="hybridMultilevel"/>
    <w:tmpl w:val="2BFCD30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758C8"/>
    <w:multiLevelType w:val="hybridMultilevel"/>
    <w:tmpl w:val="85B870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722FC"/>
    <w:multiLevelType w:val="hybridMultilevel"/>
    <w:tmpl w:val="C846A8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967DE"/>
    <w:multiLevelType w:val="hybridMultilevel"/>
    <w:tmpl w:val="1C9A8E24"/>
    <w:lvl w:ilvl="0" w:tplc="3E686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524A0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572FF"/>
    <w:multiLevelType w:val="hybridMultilevel"/>
    <w:tmpl w:val="E37C92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5377B"/>
    <w:multiLevelType w:val="hybridMultilevel"/>
    <w:tmpl w:val="1D5259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14B9"/>
    <w:rsid w:val="00031933"/>
    <w:rsid w:val="000401B3"/>
    <w:rsid w:val="00054ABA"/>
    <w:rsid w:val="0006043D"/>
    <w:rsid w:val="00061237"/>
    <w:rsid w:val="00072A92"/>
    <w:rsid w:val="00087178"/>
    <w:rsid w:val="00087567"/>
    <w:rsid w:val="000A13A5"/>
    <w:rsid w:val="000B219E"/>
    <w:rsid w:val="000B7F22"/>
    <w:rsid w:val="000C5243"/>
    <w:rsid w:val="000C53F6"/>
    <w:rsid w:val="000E2A44"/>
    <w:rsid w:val="000F0311"/>
    <w:rsid w:val="000F0470"/>
    <w:rsid w:val="000F1094"/>
    <w:rsid w:val="000F3D06"/>
    <w:rsid w:val="000F7B4A"/>
    <w:rsid w:val="001051DD"/>
    <w:rsid w:val="0012123E"/>
    <w:rsid w:val="001308E9"/>
    <w:rsid w:val="00143403"/>
    <w:rsid w:val="00150DC6"/>
    <w:rsid w:val="0015243B"/>
    <w:rsid w:val="00156348"/>
    <w:rsid w:val="00165EC6"/>
    <w:rsid w:val="00167183"/>
    <w:rsid w:val="0017464D"/>
    <w:rsid w:val="00185005"/>
    <w:rsid w:val="00187594"/>
    <w:rsid w:val="001A0128"/>
    <w:rsid w:val="001A163D"/>
    <w:rsid w:val="001A2B4A"/>
    <w:rsid w:val="001A4FC2"/>
    <w:rsid w:val="001A5428"/>
    <w:rsid w:val="001A6873"/>
    <w:rsid w:val="001B17D7"/>
    <w:rsid w:val="001B2C34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16F70"/>
    <w:rsid w:val="00220B7E"/>
    <w:rsid w:val="00223F5A"/>
    <w:rsid w:val="00224D84"/>
    <w:rsid w:val="00226362"/>
    <w:rsid w:val="00227849"/>
    <w:rsid w:val="002311D8"/>
    <w:rsid w:val="00231951"/>
    <w:rsid w:val="002338D3"/>
    <w:rsid w:val="0024589C"/>
    <w:rsid w:val="00245B91"/>
    <w:rsid w:val="00245C0C"/>
    <w:rsid w:val="00253802"/>
    <w:rsid w:val="00261C9D"/>
    <w:rsid w:val="00263FA7"/>
    <w:rsid w:val="002745AE"/>
    <w:rsid w:val="002745B9"/>
    <w:rsid w:val="002777D3"/>
    <w:rsid w:val="0028252D"/>
    <w:rsid w:val="00283B53"/>
    <w:rsid w:val="00291337"/>
    <w:rsid w:val="00294429"/>
    <w:rsid w:val="0029662C"/>
    <w:rsid w:val="002A3015"/>
    <w:rsid w:val="002B5CFD"/>
    <w:rsid w:val="002C52F9"/>
    <w:rsid w:val="002D0046"/>
    <w:rsid w:val="002D1D46"/>
    <w:rsid w:val="002E6EE6"/>
    <w:rsid w:val="002F0C91"/>
    <w:rsid w:val="002F2152"/>
    <w:rsid w:val="002F4B8F"/>
    <w:rsid w:val="00300DB4"/>
    <w:rsid w:val="0030435B"/>
    <w:rsid w:val="00306B43"/>
    <w:rsid w:val="00311A00"/>
    <w:rsid w:val="00324C45"/>
    <w:rsid w:val="00330DC7"/>
    <w:rsid w:val="00332507"/>
    <w:rsid w:val="0034099C"/>
    <w:rsid w:val="003439F6"/>
    <w:rsid w:val="003521CC"/>
    <w:rsid w:val="003545B8"/>
    <w:rsid w:val="0035586C"/>
    <w:rsid w:val="00362A78"/>
    <w:rsid w:val="0037136C"/>
    <w:rsid w:val="003739CD"/>
    <w:rsid w:val="00380F12"/>
    <w:rsid w:val="003842A1"/>
    <w:rsid w:val="00386FC2"/>
    <w:rsid w:val="00394A6F"/>
    <w:rsid w:val="003950B6"/>
    <w:rsid w:val="00396D2D"/>
    <w:rsid w:val="003A7ACB"/>
    <w:rsid w:val="003B04ED"/>
    <w:rsid w:val="003B3430"/>
    <w:rsid w:val="003B560D"/>
    <w:rsid w:val="003B7BF1"/>
    <w:rsid w:val="003C1741"/>
    <w:rsid w:val="003C2B82"/>
    <w:rsid w:val="003C6760"/>
    <w:rsid w:val="003C6B74"/>
    <w:rsid w:val="003C7F89"/>
    <w:rsid w:val="003D1DE5"/>
    <w:rsid w:val="003D64B7"/>
    <w:rsid w:val="003E19FD"/>
    <w:rsid w:val="003E5BC8"/>
    <w:rsid w:val="003F36B5"/>
    <w:rsid w:val="003F4589"/>
    <w:rsid w:val="003F55F2"/>
    <w:rsid w:val="00403539"/>
    <w:rsid w:val="00410153"/>
    <w:rsid w:val="00414542"/>
    <w:rsid w:val="0041472F"/>
    <w:rsid w:val="0042057E"/>
    <w:rsid w:val="0042269E"/>
    <w:rsid w:val="00422FD4"/>
    <w:rsid w:val="00424092"/>
    <w:rsid w:val="0043296B"/>
    <w:rsid w:val="00436858"/>
    <w:rsid w:val="004370E4"/>
    <w:rsid w:val="00440689"/>
    <w:rsid w:val="00440DDA"/>
    <w:rsid w:val="00444382"/>
    <w:rsid w:val="00450AEC"/>
    <w:rsid w:val="004520EF"/>
    <w:rsid w:val="00456948"/>
    <w:rsid w:val="00467562"/>
    <w:rsid w:val="00471241"/>
    <w:rsid w:val="00476CC1"/>
    <w:rsid w:val="00480729"/>
    <w:rsid w:val="004821D2"/>
    <w:rsid w:val="00484F95"/>
    <w:rsid w:val="004941C4"/>
    <w:rsid w:val="00496004"/>
    <w:rsid w:val="0049647B"/>
    <w:rsid w:val="004A2734"/>
    <w:rsid w:val="004C0BA7"/>
    <w:rsid w:val="004C3B5B"/>
    <w:rsid w:val="004C4534"/>
    <w:rsid w:val="004C52A8"/>
    <w:rsid w:val="004C7DFF"/>
    <w:rsid w:val="004D65F4"/>
    <w:rsid w:val="004E3F34"/>
    <w:rsid w:val="004F1CD0"/>
    <w:rsid w:val="004F4656"/>
    <w:rsid w:val="0050443D"/>
    <w:rsid w:val="0050554D"/>
    <w:rsid w:val="00510304"/>
    <w:rsid w:val="00511607"/>
    <w:rsid w:val="00512BB5"/>
    <w:rsid w:val="005243BD"/>
    <w:rsid w:val="0052467A"/>
    <w:rsid w:val="0052601B"/>
    <w:rsid w:val="0053312C"/>
    <w:rsid w:val="00534B0A"/>
    <w:rsid w:val="00543016"/>
    <w:rsid w:val="00544274"/>
    <w:rsid w:val="005463DF"/>
    <w:rsid w:val="00554FF6"/>
    <w:rsid w:val="00566298"/>
    <w:rsid w:val="00574A72"/>
    <w:rsid w:val="00580B92"/>
    <w:rsid w:val="00585C48"/>
    <w:rsid w:val="0058763C"/>
    <w:rsid w:val="005932EB"/>
    <w:rsid w:val="005A1688"/>
    <w:rsid w:val="005A3BFB"/>
    <w:rsid w:val="005B2F6F"/>
    <w:rsid w:val="005B7C35"/>
    <w:rsid w:val="005C315B"/>
    <w:rsid w:val="005C7400"/>
    <w:rsid w:val="005C7BA6"/>
    <w:rsid w:val="005D3223"/>
    <w:rsid w:val="005E01D3"/>
    <w:rsid w:val="005E491E"/>
    <w:rsid w:val="005E525A"/>
    <w:rsid w:val="005E787E"/>
    <w:rsid w:val="005F2DB8"/>
    <w:rsid w:val="005F2DD9"/>
    <w:rsid w:val="005F5D46"/>
    <w:rsid w:val="00605182"/>
    <w:rsid w:val="00613508"/>
    <w:rsid w:val="00615C87"/>
    <w:rsid w:val="006160D0"/>
    <w:rsid w:val="00621FD4"/>
    <w:rsid w:val="00623637"/>
    <w:rsid w:val="00623F43"/>
    <w:rsid w:val="00626B8B"/>
    <w:rsid w:val="00630C77"/>
    <w:rsid w:val="00631508"/>
    <w:rsid w:val="006350DE"/>
    <w:rsid w:val="00665FCC"/>
    <w:rsid w:val="0066616C"/>
    <w:rsid w:val="006665B5"/>
    <w:rsid w:val="00670E8E"/>
    <w:rsid w:val="006727ED"/>
    <w:rsid w:val="006737AA"/>
    <w:rsid w:val="0067586B"/>
    <w:rsid w:val="00681135"/>
    <w:rsid w:val="00682E84"/>
    <w:rsid w:val="006B59D1"/>
    <w:rsid w:val="006D0822"/>
    <w:rsid w:val="006D1F16"/>
    <w:rsid w:val="006D30D4"/>
    <w:rsid w:val="006D744D"/>
    <w:rsid w:val="006E30CE"/>
    <w:rsid w:val="006E5443"/>
    <w:rsid w:val="006F17FE"/>
    <w:rsid w:val="006F5F8B"/>
    <w:rsid w:val="00702628"/>
    <w:rsid w:val="007040BE"/>
    <w:rsid w:val="00713599"/>
    <w:rsid w:val="00726460"/>
    <w:rsid w:val="00747065"/>
    <w:rsid w:val="007512B6"/>
    <w:rsid w:val="00756393"/>
    <w:rsid w:val="00763DF9"/>
    <w:rsid w:val="00774420"/>
    <w:rsid w:val="00776D52"/>
    <w:rsid w:val="00777675"/>
    <w:rsid w:val="0078647F"/>
    <w:rsid w:val="007954F1"/>
    <w:rsid w:val="007956E6"/>
    <w:rsid w:val="007A005C"/>
    <w:rsid w:val="007A7D92"/>
    <w:rsid w:val="007B1C82"/>
    <w:rsid w:val="007D2F6A"/>
    <w:rsid w:val="007D681F"/>
    <w:rsid w:val="007D6E7A"/>
    <w:rsid w:val="007E3184"/>
    <w:rsid w:val="007E4112"/>
    <w:rsid w:val="007E7762"/>
    <w:rsid w:val="007F0A87"/>
    <w:rsid w:val="007F49DB"/>
    <w:rsid w:val="008005D4"/>
    <w:rsid w:val="00802BF2"/>
    <w:rsid w:val="0080697F"/>
    <w:rsid w:val="00810B66"/>
    <w:rsid w:val="0081510D"/>
    <w:rsid w:val="00815FCF"/>
    <w:rsid w:val="008236F3"/>
    <w:rsid w:val="0082374B"/>
    <w:rsid w:val="00824076"/>
    <w:rsid w:val="00831BC7"/>
    <w:rsid w:val="00832BEE"/>
    <w:rsid w:val="00840F27"/>
    <w:rsid w:val="00841531"/>
    <w:rsid w:val="00845031"/>
    <w:rsid w:val="00847144"/>
    <w:rsid w:val="0085179A"/>
    <w:rsid w:val="00852F49"/>
    <w:rsid w:val="00855B8C"/>
    <w:rsid w:val="00856FC5"/>
    <w:rsid w:val="0086515A"/>
    <w:rsid w:val="0086569D"/>
    <w:rsid w:val="008658E6"/>
    <w:rsid w:val="00865B7C"/>
    <w:rsid w:val="00872C9D"/>
    <w:rsid w:val="0088095D"/>
    <w:rsid w:val="00880A99"/>
    <w:rsid w:val="00886D1C"/>
    <w:rsid w:val="0089599E"/>
    <w:rsid w:val="008964B3"/>
    <w:rsid w:val="008A63BD"/>
    <w:rsid w:val="008A7226"/>
    <w:rsid w:val="008B0AFF"/>
    <w:rsid w:val="008B3732"/>
    <w:rsid w:val="008C029A"/>
    <w:rsid w:val="008D366D"/>
    <w:rsid w:val="008E454A"/>
    <w:rsid w:val="008E5045"/>
    <w:rsid w:val="008E7A40"/>
    <w:rsid w:val="008F504D"/>
    <w:rsid w:val="008F7D6C"/>
    <w:rsid w:val="00907F27"/>
    <w:rsid w:val="00907F42"/>
    <w:rsid w:val="00914134"/>
    <w:rsid w:val="00917FC2"/>
    <w:rsid w:val="00925EBB"/>
    <w:rsid w:val="00926D4D"/>
    <w:rsid w:val="0093017D"/>
    <w:rsid w:val="00933B6E"/>
    <w:rsid w:val="00934C65"/>
    <w:rsid w:val="0094267F"/>
    <w:rsid w:val="009514BA"/>
    <w:rsid w:val="0096245A"/>
    <w:rsid w:val="00965F43"/>
    <w:rsid w:val="00970EF6"/>
    <w:rsid w:val="00974D00"/>
    <w:rsid w:val="009757C2"/>
    <w:rsid w:val="00975C8B"/>
    <w:rsid w:val="00983F1A"/>
    <w:rsid w:val="009850E9"/>
    <w:rsid w:val="0098678D"/>
    <w:rsid w:val="00990D22"/>
    <w:rsid w:val="009950A7"/>
    <w:rsid w:val="00996063"/>
    <w:rsid w:val="009A5ED7"/>
    <w:rsid w:val="009A692E"/>
    <w:rsid w:val="009B150C"/>
    <w:rsid w:val="009B51E4"/>
    <w:rsid w:val="009B5542"/>
    <w:rsid w:val="009B645B"/>
    <w:rsid w:val="009C3FC9"/>
    <w:rsid w:val="009C668C"/>
    <w:rsid w:val="009C76D1"/>
    <w:rsid w:val="009D1D69"/>
    <w:rsid w:val="009D5407"/>
    <w:rsid w:val="009D5E91"/>
    <w:rsid w:val="009D77D2"/>
    <w:rsid w:val="009E2135"/>
    <w:rsid w:val="009E626F"/>
    <w:rsid w:val="009F1082"/>
    <w:rsid w:val="009F7C3D"/>
    <w:rsid w:val="009F7E54"/>
    <w:rsid w:val="00A03F67"/>
    <w:rsid w:val="00A07EEB"/>
    <w:rsid w:val="00A10E6D"/>
    <w:rsid w:val="00A14F69"/>
    <w:rsid w:val="00A16402"/>
    <w:rsid w:val="00A17552"/>
    <w:rsid w:val="00A234CB"/>
    <w:rsid w:val="00A35811"/>
    <w:rsid w:val="00A41F0D"/>
    <w:rsid w:val="00A45C9C"/>
    <w:rsid w:val="00A460EA"/>
    <w:rsid w:val="00A47371"/>
    <w:rsid w:val="00A5241F"/>
    <w:rsid w:val="00A53E59"/>
    <w:rsid w:val="00A64EE7"/>
    <w:rsid w:val="00A72E46"/>
    <w:rsid w:val="00A73714"/>
    <w:rsid w:val="00A75B3A"/>
    <w:rsid w:val="00A81B45"/>
    <w:rsid w:val="00A970ED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2C6B"/>
    <w:rsid w:val="00AD7170"/>
    <w:rsid w:val="00AD7BA0"/>
    <w:rsid w:val="00AE5819"/>
    <w:rsid w:val="00AF0198"/>
    <w:rsid w:val="00AF521A"/>
    <w:rsid w:val="00AF5243"/>
    <w:rsid w:val="00AF62F9"/>
    <w:rsid w:val="00B013D4"/>
    <w:rsid w:val="00B01AAC"/>
    <w:rsid w:val="00B0253C"/>
    <w:rsid w:val="00B047C3"/>
    <w:rsid w:val="00B04EE6"/>
    <w:rsid w:val="00B0666A"/>
    <w:rsid w:val="00B13603"/>
    <w:rsid w:val="00B241F2"/>
    <w:rsid w:val="00B34912"/>
    <w:rsid w:val="00B3789E"/>
    <w:rsid w:val="00B439F2"/>
    <w:rsid w:val="00B53C36"/>
    <w:rsid w:val="00B53CF9"/>
    <w:rsid w:val="00B74320"/>
    <w:rsid w:val="00B76EBF"/>
    <w:rsid w:val="00B81FC4"/>
    <w:rsid w:val="00B848F3"/>
    <w:rsid w:val="00B90232"/>
    <w:rsid w:val="00B91B6C"/>
    <w:rsid w:val="00B94CE1"/>
    <w:rsid w:val="00B971DF"/>
    <w:rsid w:val="00BA4853"/>
    <w:rsid w:val="00BA6D33"/>
    <w:rsid w:val="00BB4618"/>
    <w:rsid w:val="00BB4CAE"/>
    <w:rsid w:val="00BB7F7E"/>
    <w:rsid w:val="00BD44EC"/>
    <w:rsid w:val="00BD5187"/>
    <w:rsid w:val="00BE0125"/>
    <w:rsid w:val="00BE0EF1"/>
    <w:rsid w:val="00BF2EA5"/>
    <w:rsid w:val="00BF3E3F"/>
    <w:rsid w:val="00C1095F"/>
    <w:rsid w:val="00C14E50"/>
    <w:rsid w:val="00C15C9F"/>
    <w:rsid w:val="00C2670B"/>
    <w:rsid w:val="00C27AFC"/>
    <w:rsid w:val="00C30999"/>
    <w:rsid w:val="00C336EF"/>
    <w:rsid w:val="00C33FA8"/>
    <w:rsid w:val="00C34977"/>
    <w:rsid w:val="00C34DF8"/>
    <w:rsid w:val="00C34F22"/>
    <w:rsid w:val="00C35881"/>
    <w:rsid w:val="00C540F8"/>
    <w:rsid w:val="00C63C8A"/>
    <w:rsid w:val="00C655AF"/>
    <w:rsid w:val="00C71CCC"/>
    <w:rsid w:val="00C73F9B"/>
    <w:rsid w:val="00C879E1"/>
    <w:rsid w:val="00C96AEB"/>
    <w:rsid w:val="00CA4451"/>
    <w:rsid w:val="00CB0B88"/>
    <w:rsid w:val="00CB5B05"/>
    <w:rsid w:val="00CB649F"/>
    <w:rsid w:val="00CC003F"/>
    <w:rsid w:val="00CC105B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A15"/>
    <w:rsid w:val="00D37AA3"/>
    <w:rsid w:val="00D42D90"/>
    <w:rsid w:val="00D477B6"/>
    <w:rsid w:val="00D50AA6"/>
    <w:rsid w:val="00D55BCA"/>
    <w:rsid w:val="00D60A13"/>
    <w:rsid w:val="00D61838"/>
    <w:rsid w:val="00D64A87"/>
    <w:rsid w:val="00D65571"/>
    <w:rsid w:val="00D76D7B"/>
    <w:rsid w:val="00D76F49"/>
    <w:rsid w:val="00D85305"/>
    <w:rsid w:val="00D90A3B"/>
    <w:rsid w:val="00D93BA9"/>
    <w:rsid w:val="00D96F15"/>
    <w:rsid w:val="00D97287"/>
    <w:rsid w:val="00D9728C"/>
    <w:rsid w:val="00DA2A79"/>
    <w:rsid w:val="00DA53EE"/>
    <w:rsid w:val="00DA768F"/>
    <w:rsid w:val="00DB127F"/>
    <w:rsid w:val="00DB16EC"/>
    <w:rsid w:val="00DB47FE"/>
    <w:rsid w:val="00DC2896"/>
    <w:rsid w:val="00DC2B1B"/>
    <w:rsid w:val="00DC4B4F"/>
    <w:rsid w:val="00DD2695"/>
    <w:rsid w:val="00DD275D"/>
    <w:rsid w:val="00DD4170"/>
    <w:rsid w:val="00DD4DA7"/>
    <w:rsid w:val="00DD773B"/>
    <w:rsid w:val="00DE2546"/>
    <w:rsid w:val="00DE7FFE"/>
    <w:rsid w:val="00DF2A40"/>
    <w:rsid w:val="00DF5B95"/>
    <w:rsid w:val="00DF605A"/>
    <w:rsid w:val="00DF653E"/>
    <w:rsid w:val="00E019CF"/>
    <w:rsid w:val="00E03CC1"/>
    <w:rsid w:val="00E06B50"/>
    <w:rsid w:val="00E109D4"/>
    <w:rsid w:val="00E24992"/>
    <w:rsid w:val="00E36AA8"/>
    <w:rsid w:val="00E456FA"/>
    <w:rsid w:val="00E52E84"/>
    <w:rsid w:val="00E621E4"/>
    <w:rsid w:val="00E64117"/>
    <w:rsid w:val="00E645B9"/>
    <w:rsid w:val="00E737F6"/>
    <w:rsid w:val="00E748D1"/>
    <w:rsid w:val="00E75D24"/>
    <w:rsid w:val="00E76E4E"/>
    <w:rsid w:val="00E77FD1"/>
    <w:rsid w:val="00E81CAC"/>
    <w:rsid w:val="00E84187"/>
    <w:rsid w:val="00E84EA2"/>
    <w:rsid w:val="00E87BB9"/>
    <w:rsid w:val="00E908BF"/>
    <w:rsid w:val="00EA6A1B"/>
    <w:rsid w:val="00EB27CD"/>
    <w:rsid w:val="00EB3E73"/>
    <w:rsid w:val="00EB6685"/>
    <w:rsid w:val="00EB7330"/>
    <w:rsid w:val="00EE2D69"/>
    <w:rsid w:val="00EE7913"/>
    <w:rsid w:val="00EF6A54"/>
    <w:rsid w:val="00EF7DE7"/>
    <w:rsid w:val="00F011BF"/>
    <w:rsid w:val="00F03DA3"/>
    <w:rsid w:val="00F04CAC"/>
    <w:rsid w:val="00F13102"/>
    <w:rsid w:val="00F14490"/>
    <w:rsid w:val="00F177D9"/>
    <w:rsid w:val="00F22DDE"/>
    <w:rsid w:val="00F2740A"/>
    <w:rsid w:val="00F44FA0"/>
    <w:rsid w:val="00F45A8B"/>
    <w:rsid w:val="00F50CF5"/>
    <w:rsid w:val="00F5444B"/>
    <w:rsid w:val="00F54FDC"/>
    <w:rsid w:val="00F62FA3"/>
    <w:rsid w:val="00F65BB3"/>
    <w:rsid w:val="00F667E7"/>
    <w:rsid w:val="00F76264"/>
    <w:rsid w:val="00F831F1"/>
    <w:rsid w:val="00F85FD2"/>
    <w:rsid w:val="00F90B45"/>
    <w:rsid w:val="00F91D70"/>
    <w:rsid w:val="00FA049D"/>
    <w:rsid w:val="00FB0084"/>
    <w:rsid w:val="00FB17FD"/>
    <w:rsid w:val="00FB4331"/>
    <w:rsid w:val="00FB67BA"/>
    <w:rsid w:val="00FC1D8E"/>
    <w:rsid w:val="00FC55BD"/>
    <w:rsid w:val="00FC6620"/>
    <w:rsid w:val="00FC6835"/>
    <w:rsid w:val="00FD5C05"/>
    <w:rsid w:val="00FD6E8B"/>
    <w:rsid w:val="00FD6F1B"/>
    <w:rsid w:val="00FD7CBD"/>
    <w:rsid w:val="00FE59B1"/>
    <w:rsid w:val="00FF1174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E279"/>
  <w15:docId w15:val="{923B5076-84EE-4F3F-8850-1AEF59BC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3237E-8EE7-4B5A-B104-6F1B646C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Behiels</dc:creator>
  <cp:lastModifiedBy>De Ark, Els Van Verre</cp:lastModifiedBy>
  <cp:revision>26</cp:revision>
  <cp:lastPrinted>2021-05-18T10:51:00Z</cp:lastPrinted>
  <dcterms:created xsi:type="dcterms:W3CDTF">2021-05-18T09:41:00Z</dcterms:created>
  <dcterms:modified xsi:type="dcterms:W3CDTF">2021-05-18T13:07:00Z</dcterms:modified>
</cp:coreProperties>
</file>