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Pr="000C5451" w:rsidRDefault="0042057E" w:rsidP="00A42940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r>
        <w:rPr>
          <w:noProof/>
          <w:lang w:eastAsia="nl-BE"/>
        </w:rPr>
        <w:drawing>
          <wp:inline distT="0" distB="0" distL="0" distR="0" wp14:anchorId="0188F870" wp14:editId="7EAF9D9A">
            <wp:extent cx="904875" cy="723900"/>
            <wp:effectExtent l="0" t="0" r="9525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bookmarkEnd w:id="0"/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r w:rsidR="00281A25">
        <w:rPr>
          <w:b/>
          <w:color w:val="FEB837"/>
          <w:sz w:val="32"/>
          <w:szCs w:val="32"/>
        </w:rPr>
        <w:t>WZC Hofstede</w:t>
      </w:r>
      <w:r w:rsidR="00D551C3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B245C">
        <w:rPr>
          <w:b/>
          <w:color w:val="FEB837"/>
          <w:sz w:val="32"/>
          <w:szCs w:val="32"/>
        </w:rPr>
        <w:t>3</w:t>
      </w:r>
      <w:r w:rsidR="006727ED">
        <w:rPr>
          <w:b/>
          <w:color w:val="FEB837"/>
          <w:sz w:val="32"/>
          <w:szCs w:val="32"/>
        </w:rPr>
        <w:t xml:space="preserve"> </w:t>
      </w:r>
      <w:r w:rsidR="003B245C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BF1034" w:rsidRDefault="00BF1034" w:rsidP="00BF1034">
      <w:r>
        <w:t xml:space="preserve">Beste </w:t>
      </w:r>
      <w:r w:rsidR="004B1ED2">
        <w:t>familie</w:t>
      </w:r>
      <w:r>
        <w:t xml:space="preserve">, </w:t>
      </w:r>
      <w:r w:rsidR="004B1ED2">
        <w:t>bewoner, mantelzorger</w:t>
      </w:r>
    </w:p>
    <w:p w:rsidR="000234CA" w:rsidRPr="000234CA" w:rsidRDefault="000234CA" w:rsidP="00BF1034">
      <w:pPr>
        <w:rPr>
          <w:b/>
          <w:color w:val="E36C0A" w:themeColor="accent6" w:themeShade="BF"/>
        </w:rPr>
      </w:pPr>
      <w:r w:rsidRPr="000234CA">
        <w:rPr>
          <w:b/>
          <w:color w:val="E36C0A" w:themeColor="accent6" w:themeShade="BF"/>
        </w:rPr>
        <w:t>Kapper en pedicure</w:t>
      </w:r>
    </w:p>
    <w:p w:rsidR="0089635B" w:rsidRDefault="00281A25" w:rsidP="00281A25">
      <w:r>
        <w:t xml:space="preserve">Het verbod op de uitvoering van niet-medische contactberoepen is ook van toepassing voor de woonzorgcentra. Daarom kan er de komende weken geen </w:t>
      </w:r>
      <w:r w:rsidR="0089635B">
        <w:t xml:space="preserve">behandeling door </w:t>
      </w:r>
      <w:r>
        <w:t xml:space="preserve">pedicure of kapper </w:t>
      </w:r>
      <w:r w:rsidR="0089635B">
        <w:t>gebeuren</w:t>
      </w:r>
      <w:r w:rsidR="000234CA">
        <w:t>.  Ook kinesitherapie door externe kinesisten raden wij sterk af.</w:t>
      </w:r>
      <w:r w:rsidR="0089635B">
        <w:t xml:space="preserve">   </w:t>
      </w:r>
    </w:p>
    <w:p w:rsidR="000234CA" w:rsidRPr="00281A25" w:rsidRDefault="000234CA" w:rsidP="00281A25">
      <w:r>
        <w:t xml:space="preserve">Medische voetverzorging door een </w:t>
      </w:r>
      <w:proofErr w:type="spellStart"/>
      <w:r>
        <w:t>podoloog</w:t>
      </w:r>
      <w:proofErr w:type="spellEnd"/>
      <w:r>
        <w:t xml:space="preserve"> kan wel nog.  </w:t>
      </w:r>
    </w:p>
    <w:p w:rsidR="0072380D" w:rsidRDefault="0072380D" w:rsidP="0072380D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0234CA" w:rsidRDefault="000234CA" w:rsidP="0072380D">
      <w:pPr>
        <w:rPr>
          <w:b/>
        </w:rPr>
      </w:pPr>
      <w:r>
        <w:rPr>
          <w:b/>
        </w:rPr>
        <w:t>Wat is het verschil tussen de vaste mantelzorger en de extra bezoeker?</w:t>
      </w:r>
    </w:p>
    <w:p w:rsidR="000234CA" w:rsidRDefault="000234CA" w:rsidP="001258C1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Vaste mantelzorger</w:t>
      </w:r>
      <w:r w:rsidR="0089635B">
        <w:rPr>
          <w:b/>
        </w:rPr>
        <w:t xml:space="preserve"> </w:t>
      </w:r>
    </w:p>
    <w:p w:rsidR="000234CA" w:rsidRPr="000234CA" w:rsidRDefault="000234CA" w:rsidP="001258C1">
      <w:pPr>
        <w:pStyle w:val="Lijstalinea"/>
        <w:numPr>
          <w:ilvl w:val="1"/>
          <w:numId w:val="3"/>
        </w:numPr>
        <w:rPr>
          <w:b/>
        </w:rPr>
      </w:pPr>
      <w:r>
        <w:t>Naam is bij ons bekend.</w:t>
      </w:r>
    </w:p>
    <w:p w:rsidR="000234CA" w:rsidRPr="000234CA" w:rsidRDefault="000234CA" w:rsidP="001258C1">
      <w:pPr>
        <w:pStyle w:val="Lijstalinea"/>
        <w:numPr>
          <w:ilvl w:val="1"/>
          <w:numId w:val="3"/>
        </w:numPr>
        <w:rPr>
          <w:b/>
        </w:rPr>
      </w:pPr>
      <w:r>
        <w:t xml:space="preserve">Heeft naast de bewoner en zijn/haar gezinsleden geen enkel ander nauw contact. </w:t>
      </w:r>
    </w:p>
    <w:p w:rsidR="000234CA" w:rsidRPr="000234CA" w:rsidRDefault="000234CA" w:rsidP="001258C1">
      <w:pPr>
        <w:pStyle w:val="Lijstalinea"/>
        <w:numPr>
          <w:ilvl w:val="1"/>
          <w:numId w:val="3"/>
        </w:numPr>
      </w:pPr>
      <w:r w:rsidRPr="000234CA">
        <w:t xml:space="preserve">Blijft </w:t>
      </w:r>
      <w:r w:rsidRPr="0089635B">
        <w:rPr>
          <w:b/>
        </w:rPr>
        <w:t>continue dezelfde persoon</w:t>
      </w:r>
    </w:p>
    <w:p w:rsidR="000234CA" w:rsidRPr="00B05637" w:rsidRDefault="000234CA" w:rsidP="001258C1">
      <w:pPr>
        <w:pStyle w:val="Lijstalinea"/>
        <w:numPr>
          <w:ilvl w:val="1"/>
          <w:numId w:val="3"/>
        </w:numPr>
        <w:rPr>
          <w:b/>
        </w:rPr>
      </w:pPr>
      <w:r>
        <w:t xml:space="preserve">Mag twee keer per week </w:t>
      </w:r>
      <w:r w:rsidRPr="00B05637">
        <w:rPr>
          <w:b/>
        </w:rPr>
        <w:t>op de kamer</w:t>
      </w:r>
      <w:r>
        <w:t xml:space="preserve"> op bezoek komen.  </w:t>
      </w:r>
    </w:p>
    <w:p w:rsidR="00B05637" w:rsidRPr="0089635B" w:rsidRDefault="00B05637" w:rsidP="001258C1">
      <w:pPr>
        <w:pStyle w:val="Lijstalinea"/>
        <w:numPr>
          <w:ilvl w:val="1"/>
          <w:numId w:val="3"/>
        </w:numPr>
        <w:rPr>
          <w:b/>
        </w:rPr>
      </w:pPr>
      <w:r>
        <w:t xml:space="preserve">Past handhygiëne, kamerverluchting en ontsmetting van contactpunten strikt toe. </w:t>
      </w:r>
    </w:p>
    <w:p w:rsidR="000234CA" w:rsidRPr="000234CA" w:rsidRDefault="000234CA" w:rsidP="000234CA">
      <w:pPr>
        <w:pStyle w:val="Lijstalinea"/>
        <w:ind w:left="1440"/>
        <w:rPr>
          <w:b/>
        </w:rPr>
      </w:pPr>
    </w:p>
    <w:p w:rsidR="000234CA" w:rsidRDefault="000234CA" w:rsidP="001258C1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Extra bezoeker</w:t>
      </w:r>
    </w:p>
    <w:p w:rsidR="000234CA" w:rsidRPr="000234CA" w:rsidRDefault="00C1524C" w:rsidP="001258C1">
      <w:pPr>
        <w:pStyle w:val="Lijstalinea"/>
        <w:numPr>
          <w:ilvl w:val="1"/>
          <w:numId w:val="3"/>
        </w:numPr>
        <w:rPr>
          <w:b/>
        </w:rPr>
      </w:pPr>
      <w:r>
        <w:t xml:space="preserve">Moet </w:t>
      </w:r>
      <w:r w:rsidRPr="001835BF">
        <w:rPr>
          <w:b/>
        </w:rPr>
        <w:t>gedurende twee weken dezelfde</w:t>
      </w:r>
      <w:r>
        <w:t xml:space="preserve"> </w:t>
      </w:r>
      <w:r w:rsidRPr="001835BF">
        <w:rPr>
          <w:b/>
        </w:rPr>
        <w:t>persoon</w:t>
      </w:r>
      <w:r>
        <w:t xml:space="preserve"> zijn</w:t>
      </w:r>
      <w:r w:rsidR="001835BF">
        <w:t xml:space="preserve">. Kan daarna wisselen. </w:t>
      </w:r>
    </w:p>
    <w:p w:rsidR="000234CA" w:rsidRPr="000234CA" w:rsidRDefault="000234CA" w:rsidP="001258C1">
      <w:pPr>
        <w:pStyle w:val="Lijstalinea"/>
        <w:numPr>
          <w:ilvl w:val="1"/>
          <w:numId w:val="3"/>
        </w:numPr>
        <w:rPr>
          <w:b/>
        </w:rPr>
      </w:pPr>
      <w:r>
        <w:t xml:space="preserve">Mag twee keer per week </w:t>
      </w:r>
      <w:r w:rsidRPr="00B05637">
        <w:rPr>
          <w:b/>
        </w:rPr>
        <w:t>in de cafetaria</w:t>
      </w:r>
      <w:r>
        <w:t xml:space="preserve"> op bezoek komen. </w:t>
      </w:r>
    </w:p>
    <w:p w:rsidR="0072380D" w:rsidRDefault="001258C1" w:rsidP="000234CA">
      <w:pPr>
        <w:pStyle w:val="Lijstalinea"/>
        <w:ind w:left="1068"/>
      </w:pPr>
      <w:r>
        <w:rPr>
          <w:noProof/>
          <w:lang w:eastAsia="nl-BE"/>
        </w:rPr>
        <w:drawing>
          <wp:anchor distT="0" distB="0" distL="114300" distR="114300" simplePos="0" relativeHeight="251661824" behindDoc="1" locked="0" layoutInCell="1" allowOverlap="1" wp14:anchorId="5BAAD097" wp14:editId="4311085F">
            <wp:simplePos x="0" y="0"/>
            <wp:positionH relativeFrom="column">
              <wp:posOffset>5042535</wp:posOffset>
            </wp:positionH>
            <wp:positionV relativeFrom="paragraph">
              <wp:posOffset>139700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795" w:rsidRPr="0089635B" w:rsidRDefault="009D1795" w:rsidP="009D1795">
      <w:pPr>
        <w:rPr>
          <w:b/>
          <w:bCs/>
        </w:rPr>
      </w:pPr>
      <w:r w:rsidRPr="0089635B">
        <w:rPr>
          <w:b/>
          <w:bCs/>
        </w:rPr>
        <w:t xml:space="preserve">Wat </w:t>
      </w:r>
      <w:r w:rsidR="000234CA" w:rsidRPr="0089635B">
        <w:rPr>
          <w:b/>
          <w:bCs/>
        </w:rPr>
        <w:t>geldt voor iedereen?</w:t>
      </w:r>
    </w:p>
    <w:p w:rsidR="009D1795" w:rsidRDefault="009D1795" w:rsidP="001258C1">
      <w:pPr>
        <w:numPr>
          <w:ilvl w:val="0"/>
          <w:numId w:val="1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</w:t>
      </w:r>
      <w:r w:rsidR="000234CA">
        <w:rPr>
          <w:rFonts w:eastAsia="Times New Roman"/>
        </w:rPr>
        <w:t xml:space="preserve">van uw bezoek </w:t>
      </w:r>
      <w:r w:rsidR="0089635B" w:rsidRPr="00B05637">
        <w:rPr>
          <w:rFonts w:eastAsia="Times New Roman"/>
          <w:b/>
        </w:rPr>
        <w:t>op voorhand</w:t>
      </w:r>
      <w:r w:rsidR="0089635B">
        <w:rPr>
          <w:rFonts w:eastAsia="Times New Roman"/>
        </w:rPr>
        <w:t xml:space="preserve"> </w:t>
      </w:r>
      <w:r w:rsidR="000234CA">
        <w:rPr>
          <w:rFonts w:eastAsia="Times New Roman"/>
        </w:rPr>
        <w:t xml:space="preserve">via </w:t>
      </w:r>
      <w:r w:rsidR="000234CA" w:rsidRPr="00B05637">
        <w:rPr>
          <w:rFonts w:eastAsia="Times New Roman"/>
          <w:b/>
        </w:rPr>
        <w:t>www.samenouder.be</w:t>
      </w:r>
    </w:p>
    <w:p w:rsidR="009D1795" w:rsidRDefault="00B05637" w:rsidP="001258C1">
      <w:pPr>
        <w:numPr>
          <w:ilvl w:val="0"/>
          <w:numId w:val="1"/>
        </w:numPr>
        <w:contextualSpacing/>
        <w:rPr>
          <w:rFonts w:eastAsia="Times New Roman"/>
        </w:rPr>
      </w:pPr>
      <w:r w:rsidRPr="00B05637">
        <w:rPr>
          <w:rFonts w:eastAsia="Times New Roman"/>
          <w:bCs/>
        </w:rPr>
        <w:t>Draag een</w:t>
      </w:r>
      <w:r>
        <w:rPr>
          <w:rFonts w:eastAsia="Times New Roman"/>
          <w:b/>
          <w:bCs/>
        </w:rPr>
        <w:t xml:space="preserve"> </w:t>
      </w:r>
      <w:r w:rsidR="009D1795">
        <w:rPr>
          <w:rFonts w:eastAsia="Times New Roman"/>
        </w:rPr>
        <w:t xml:space="preserve"> </w:t>
      </w:r>
      <w:r w:rsidR="0089635B" w:rsidRPr="00B05637">
        <w:rPr>
          <w:rFonts w:eastAsia="Times New Roman"/>
          <w:b/>
        </w:rPr>
        <w:t>chirurgisch mondmasker</w:t>
      </w:r>
    </w:p>
    <w:p w:rsidR="0089635B" w:rsidRPr="001258C1" w:rsidRDefault="0089635B" w:rsidP="001258C1">
      <w:pPr>
        <w:numPr>
          <w:ilvl w:val="0"/>
          <w:numId w:val="1"/>
        </w:numPr>
        <w:contextualSpacing/>
        <w:rPr>
          <w:rFonts w:eastAsia="Times New Roman"/>
        </w:rPr>
      </w:pPr>
      <w:r w:rsidRPr="0089635B">
        <w:rPr>
          <w:rFonts w:eastAsia="Times New Roman"/>
          <w:bCs/>
        </w:rPr>
        <w:t xml:space="preserve">Respecteer de </w:t>
      </w:r>
      <w:r w:rsidRPr="0089635B">
        <w:rPr>
          <w:rFonts w:eastAsia="Times New Roman"/>
          <w:b/>
          <w:bCs/>
        </w:rPr>
        <w:t>bezoekdagen en uren</w:t>
      </w:r>
    </w:p>
    <w:p w:rsidR="001258C1" w:rsidRPr="0089635B" w:rsidRDefault="001258C1" w:rsidP="001258C1">
      <w:pPr>
        <w:ind w:left="720"/>
        <w:contextualSpacing/>
        <w:rPr>
          <w:rFonts w:eastAsia="Times New Roman"/>
        </w:rPr>
      </w:pPr>
    </w:p>
    <w:p w:rsidR="009D1795" w:rsidRPr="009D1795" w:rsidRDefault="009D1795" w:rsidP="001258C1">
      <w:pPr>
        <w:numPr>
          <w:ilvl w:val="0"/>
          <w:numId w:val="2"/>
        </w:numPr>
        <w:contextualSpacing/>
        <w:rPr>
          <w:rFonts w:eastAsia="Times New Roman"/>
          <w:bCs/>
        </w:rPr>
      </w:pPr>
      <w:r w:rsidRPr="009D1795">
        <w:rPr>
          <w:rFonts w:eastAsia="Times New Roman"/>
          <w:bCs/>
        </w:rPr>
        <w:t xml:space="preserve">Niet op bezoek komen als u of een huisgenoot zich ziek voelt of als u in contact bent geweest met een (vermoedelijk) Covid19 persoon.   </w:t>
      </w:r>
    </w:p>
    <w:p w:rsidR="009D1795" w:rsidRDefault="009D1795" w:rsidP="001258C1">
      <w:pPr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  <w:bCs/>
        </w:rPr>
        <w:t>Verwittig ons</w:t>
      </w:r>
      <w:r w:rsidRPr="009D1795">
        <w:rPr>
          <w:rFonts w:eastAsia="Times New Roman"/>
          <w:bCs/>
        </w:rPr>
        <w:t xml:space="preserve"> onmiddellijk als u (vermoedelijk) Covid19 positief bent en recentelijk op bezoek bent gekomen</w:t>
      </w:r>
      <w:r w:rsidRPr="009D1795">
        <w:rPr>
          <w:rFonts w:eastAsia="Times New Roman"/>
        </w:rPr>
        <w:t xml:space="preserve">. </w:t>
      </w:r>
    </w:p>
    <w:p w:rsidR="0089635B" w:rsidRDefault="0089635B" w:rsidP="0089635B">
      <w:pPr>
        <w:contextualSpacing/>
        <w:rPr>
          <w:rFonts w:eastAsia="Times New Roman"/>
        </w:rPr>
      </w:pPr>
    </w:p>
    <w:p w:rsidR="0089635B" w:rsidRPr="001258C1" w:rsidRDefault="001258C1" w:rsidP="001258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 w:themeFill="accent6" w:themeFillTint="33"/>
      </w:pPr>
      <w:r>
        <w:rPr>
          <w:bCs/>
          <w:sz w:val="23"/>
          <w:szCs w:val="23"/>
        </w:rPr>
        <w:t>Wij rekenen</w:t>
      </w:r>
      <w:r w:rsidR="00B05637" w:rsidRPr="00FD6036">
        <w:rPr>
          <w:bCs/>
          <w:sz w:val="23"/>
          <w:szCs w:val="23"/>
        </w:rPr>
        <w:t xml:space="preserve"> op ieder</w:t>
      </w:r>
      <w:r>
        <w:rPr>
          <w:bCs/>
          <w:sz w:val="23"/>
          <w:szCs w:val="23"/>
        </w:rPr>
        <w:t xml:space="preserve"> zijn</w:t>
      </w:r>
      <w:r w:rsidR="00B05637" w:rsidRPr="00FD6036">
        <w:rPr>
          <w:bCs/>
          <w:sz w:val="23"/>
          <w:szCs w:val="23"/>
        </w:rPr>
        <w:t xml:space="preserve"> verantwoordelijkheidszin</w:t>
      </w:r>
      <w:r>
        <w:rPr>
          <w:bCs/>
          <w:sz w:val="23"/>
          <w:szCs w:val="23"/>
        </w:rPr>
        <w:t xml:space="preserve"> en de strikte naleving van alle maatregelen</w:t>
      </w:r>
      <w:r w:rsidR="00B05637" w:rsidRPr="00FD6036">
        <w:rPr>
          <w:bCs/>
          <w:sz w:val="23"/>
          <w:szCs w:val="23"/>
        </w:rPr>
        <w:t>, enkel op deze manier kunnen we deze bezoekregeling aanhouden.</w:t>
      </w:r>
    </w:p>
    <w:p w:rsidR="0089635B" w:rsidRDefault="0089635B" w:rsidP="0089635B">
      <w:pPr>
        <w:contextualSpacing/>
        <w:rPr>
          <w:rFonts w:eastAsia="Times New Roman"/>
        </w:rPr>
      </w:pPr>
    </w:p>
    <w:p w:rsidR="0089635B" w:rsidRDefault="001258C1" w:rsidP="0089635B">
      <w:pPr>
        <w:contextualSpacing/>
        <w:rPr>
          <w:rFonts w:eastAsia="Times New Roman"/>
        </w:rPr>
      </w:pPr>
      <w:r>
        <w:rPr>
          <w:rFonts w:eastAsia="Times New Roman"/>
        </w:rPr>
        <w:t>Vriendelijke groeten,</w:t>
      </w:r>
    </w:p>
    <w:p w:rsidR="00B05637" w:rsidRDefault="001258C1" w:rsidP="0089635B">
      <w:pPr>
        <w:contextualSpacing/>
        <w:rPr>
          <w:rFonts w:eastAsia="Times New Roman"/>
          <w:b/>
          <w:color w:val="E36C0A" w:themeColor="accent6" w:themeShade="BF"/>
        </w:rPr>
      </w:pPr>
      <w:r>
        <w:rPr>
          <w:rFonts w:eastAsia="Times New Roman"/>
        </w:rPr>
        <w:t>Christel Vande Kerckhove, dagelijks verantwoordelijke</w:t>
      </w:r>
    </w:p>
    <w:p w:rsidR="00A6429D" w:rsidRDefault="00A6429D" w:rsidP="00601E5D">
      <w:pPr>
        <w:spacing w:after="0"/>
      </w:pPr>
    </w:p>
    <w:sectPr w:rsidR="00A6429D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7C" w:rsidRDefault="00B87E7C" w:rsidP="005C7400">
      <w:pPr>
        <w:spacing w:after="0" w:line="240" w:lineRule="auto"/>
      </w:pPr>
      <w:r>
        <w:separator/>
      </w:r>
    </w:p>
  </w:endnote>
  <w:end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48B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7C" w:rsidRDefault="00B87E7C" w:rsidP="005C7400">
      <w:pPr>
        <w:spacing w:after="0" w:line="240" w:lineRule="auto"/>
      </w:pPr>
      <w:r>
        <w:separator/>
      </w:r>
    </w:p>
  </w:footnote>
  <w:foot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050FA"/>
    <w:multiLevelType w:val="hybridMultilevel"/>
    <w:tmpl w:val="5E96FF36"/>
    <w:lvl w:ilvl="0" w:tplc="9F38A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234CA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258C1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35BF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1A25"/>
    <w:rsid w:val="00283B53"/>
    <w:rsid w:val="00291337"/>
    <w:rsid w:val="00294429"/>
    <w:rsid w:val="00294F5B"/>
    <w:rsid w:val="002B1133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245C"/>
    <w:rsid w:val="003B7BF1"/>
    <w:rsid w:val="003C02EC"/>
    <w:rsid w:val="003C1741"/>
    <w:rsid w:val="003C2B82"/>
    <w:rsid w:val="003D64B7"/>
    <w:rsid w:val="003E5424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B1ED2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5F2B77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07ED9"/>
    <w:rsid w:val="00713599"/>
    <w:rsid w:val="0072084E"/>
    <w:rsid w:val="00720F2C"/>
    <w:rsid w:val="0072380D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35B"/>
    <w:rsid w:val="008964B3"/>
    <w:rsid w:val="008A63BD"/>
    <w:rsid w:val="008A7226"/>
    <w:rsid w:val="008B0AFF"/>
    <w:rsid w:val="008B3732"/>
    <w:rsid w:val="008C3C87"/>
    <w:rsid w:val="008D366D"/>
    <w:rsid w:val="008D5066"/>
    <w:rsid w:val="008E472D"/>
    <w:rsid w:val="008E5045"/>
    <w:rsid w:val="008E7A40"/>
    <w:rsid w:val="008F7D6C"/>
    <w:rsid w:val="00906312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1795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2940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05637"/>
    <w:rsid w:val="00B13603"/>
    <w:rsid w:val="00B241F2"/>
    <w:rsid w:val="00B34912"/>
    <w:rsid w:val="00B3789E"/>
    <w:rsid w:val="00B61778"/>
    <w:rsid w:val="00B65796"/>
    <w:rsid w:val="00B65A09"/>
    <w:rsid w:val="00B720B7"/>
    <w:rsid w:val="00B74320"/>
    <w:rsid w:val="00B75C9D"/>
    <w:rsid w:val="00B76EBF"/>
    <w:rsid w:val="00B81FC4"/>
    <w:rsid w:val="00B87E7C"/>
    <w:rsid w:val="00B90232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1524C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11345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036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FEB"/>
  <w15:docId w15:val="{E49E3C15-45C1-473A-ABAF-5ABE174D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5533-5D12-4EF1-8715-55749CFA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3</cp:revision>
  <cp:lastPrinted>2020-11-04T11:09:00Z</cp:lastPrinted>
  <dcterms:created xsi:type="dcterms:W3CDTF">2020-11-04T10:55:00Z</dcterms:created>
  <dcterms:modified xsi:type="dcterms:W3CDTF">2020-11-04T11:13:00Z</dcterms:modified>
</cp:coreProperties>
</file>