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6A4FEB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6A4FEB">
        <w:rPr>
          <w:b/>
          <w:color w:val="FEB837"/>
          <w:sz w:val="32"/>
          <w:szCs w:val="32"/>
        </w:rPr>
        <w:t>7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8715C5" w:rsidRDefault="008715C5" w:rsidP="008715C5">
      <w:r>
        <w:t xml:space="preserve">Beste naaste </w:t>
      </w:r>
      <w:r>
        <w:t>,</w:t>
      </w:r>
    </w:p>
    <w:p w:rsidR="008715C5" w:rsidRDefault="008715C5" w:rsidP="008715C5">
      <w:r>
        <w:t xml:space="preserve">We hebben er een hectische week op zitten. Vorige week hebben we alle nodige stappen en maatregelen genomen om de uitbraak in ons woonzorgcentrum zo snel als mogelijk in te dijken. </w:t>
      </w:r>
      <w:r>
        <w:t xml:space="preserve"> </w:t>
      </w:r>
      <w:r>
        <w:t xml:space="preserve">In een mum van tijd werden verschillende cohorte-afdelingen ingericht en in gebruik genomen. </w:t>
      </w:r>
      <w:r>
        <w:t xml:space="preserve"> </w:t>
      </w:r>
      <w:r>
        <w:t>Dit hebben we te danken aan de inzet en gedrevenheid van onze medewerkers enerzijds en het begrip van bewoners en familie anderzijds.</w:t>
      </w:r>
    </w:p>
    <w:p w:rsidR="008715C5" w:rsidRDefault="008715C5" w:rsidP="008715C5">
      <w:pPr>
        <w:contextualSpacing/>
        <w:rPr>
          <w:b/>
          <w:bCs/>
          <w:color w:val="E36C0A"/>
        </w:rPr>
      </w:pPr>
      <w:r>
        <w:rPr>
          <w:b/>
          <w:bCs/>
          <w:color w:val="E36C0A"/>
        </w:rPr>
        <w:t>Stand van zaken</w:t>
      </w:r>
    </w:p>
    <w:p w:rsidR="008715C5" w:rsidRDefault="008715C5" w:rsidP="008715C5">
      <w:pPr>
        <w:contextualSpacing/>
      </w:pPr>
    </w:p>
    <w:p w:rsidR="008715C5" w:rsidRDefault="008715C5" w:rsidP="008715C5">
      <w:pPr>
        <w:ind w:left="720" w:hanging="360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b/>
          <w:bCs/>
        </w:rPr>
        <w:t xml:space="preserve">cohorte-afdeling </w:t>
      </w:r>
      <w:proofErr w:type="spellStart"/>
      <w:r>
        <w:rPr>
          <w:b/>
          <w:bCs/>
        </w:rPr>
        <w:t>wzc</w:t>
      </w:r>
      <w:proofErr w:type="spellEnd"/>
      <w:r>
        <w:rPr>
          <w:b/>
          <w:bCs/>
        </w:rPr>
        <w:t xml:space="preserve"> Heilig Hart – </w:t>
      </w:r>
      <w:proofErr w:type="spellStart"/>
      <w:r>
        <w:rPr>
          <w:b/>
          <w:bCs/>
        </w:rPr>
        <w:t>wzc</w:t>
      </w:r>
      <w:proofErr w:type="spellEnd"/>
      <w:r>
        <w:rPr>
          <w:b/>
          <w:bCs/>
        </w:rPr>
        <w:t xml:space="preserve"> Het Hof verdiep 3 en 5</w:t>
      </w:r>
      <w:r>
        <w:t>: er zijn momenteel een aantal bewoners met ernstige symptomen.</w:t>
      </w:r>
    </w:p>
    <w:p w:rsidR="008715C5" w:rsidRDefault="008715C5" w:rsidP="008715C5">
      <w:pPr>
        <w:ind w:left="720" w:hanging="360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spellStart"/>
      <w:r>
        <w:rPr>
          <w:b/>
          <w:bCs/>
        </w:rPr>
        <w:t>wzc</w:t>
      </w:r>
      <w:proofErr w:type="spellEnd"/>
      <w:r>
        <w:rPr>
          <w:b/>
          <w:bCs/>
        </w:rPr>
        <w:t xml:space="preserve"> Het Hof afdeling 0 – 1 – 2 – 4 </w:t>
      </w:r>
      <w:r>
        <w:t>: de situatie blijft ongewijzigd</w:t>
      </w:r>
      <w:r w:rsidR="004D2992">
        <w:t>.</w:t>
      </w:r>
      <w:bookmarkStart w:id="0" w:name="_GoBack"/>
      <w:bookmarkEnd w:id="0"/>
    </w:p>
    <w:p w:rsidR="008715C5" w:rsidRDefault="008715C5" w:rsidP="008715C5">
      <w:pPr>
        <w:ind w:left="720"/>
        <w:contextualSpacing/>
      </w:pPr>
    </w:p>
    <w:p w:rsidR="008715C5" w:rsidRDefault="008715C5" w:rsidP="008715C5">
      <w:r>
        <w:t xml:space="preserve">Wij blijven bijzonder alert, betrokken families worden snel op de hoogte gebracht in geval zich wijzingen in de gezondheidstoestand van een bewoner voordoen.   </w:t>
      </w:r>
    </w:p>
    <w:p w:rsidR="008715C5" w:rsidRDefault="008715C5" w:rsidP="008715C5">
      <w:r>
        <w:rPr>
          <w:b/>
          <w:bCs/>
          <w:color w:val="E36C0A"/>
        </w:rPr>
        <w:t>Voorzichtige opstart bezoekregeling</w:t>
      </w:r>
    </w:p>
    <w:p w:rsidR="008715C5" w:rsidRDefault="008715C5" w:rsidP="008715C5">
      <w:pPr>
        <w:numPr>
          <w:ilvl w:val="0"/>
          <w:numId w:val="45"/>
        </w:numPr>
        <w:contextualSpacing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Verdieping 0, 1, 2 en 4</w:t>
      </w:r>
      <w:r>
        <w:rPr>
          <w:rFonts w:eastAsia="Times New Roman"/>
          <w:shd w:val="clear" w:color="auto" w:fill="FFFFFF"/>
        </w:rPr>
        <w:t xml:space="preserve">: vanaf </w:t>
      </w:r>
      <w:r>
        <w:rPr>
          <w:rFonts w:eastAsia="Times New Roman"/>
          <w:b/>
          <w:bCs/>
          <w:shd w:val="clear" w:color="auto" w:fill="FFFFFF"/>
        </w:rPr>
        <w:t>maandag 2 november</w:t>
      </w:r>
      <w:r>
        <w:rPr>
          <w:rFonts w:eastAsia="Times New Roman"/>
          <w:shd w:val="clear" w:color="auto" w:fill="FFFFFF"/>
        </w:rPr>
        <w:t xml:space="preserve"> zullen we voorzichtig terug bezoek toelaten bij de bewoners. In het algemeen wordt de druppel-contactisolatie stopgezet na 14 dagen, dit is de incubatietijd (tijdens deze periode kan u het virus ontwikkelen).  </w:t>
      </w:r>
    </w:p>
    <w:p w:rsidR="008715C5" w:rsidRDefault="008715C5" w:rsidP="008715C5">
      <w:pPr>
        <w:numPr>
          <w:ilvl w:val="0"/>
          <w:numId w:val="45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  <w:shd w:val="clear" w:color="auto" w:fill="FFFFFF"/>
        </w:rPr>
        <w:t>Cohorte-afdelingen</w:t>
      </w:r>
      <w:r>
        <w:rPr>
          <w:rFonts w:eastAsia="Times New Roman"/>
        </w:rPr>
        <w:t xml:space="preserve">: vanaf </w:t>
      </w:r>
      <w:r>
        <w:rPr>
          <w:rFonts w:eastAsia="Times New Roman"/>
          <w:b/>
          <w:bCs/>
        </w:rPr>
        <w:t>maandag 9 november</w:t>
      </w:r>
      <w:r>
        <w:rPr>
          <w:rFonts w:eastAsia="Times New Roman"/>
        </w:rPr>
        <w:t xml:space="preserve">. We nemen geen enkel risico, wie besmet is kan besmettelijk zijn tot 3 weken na het testresultaat.  </w:t>
      </w:r>
    </w:p>
    <w:p w:rsidR="008715C5" w:rsidRDefault="008715C5" w:rsidP="008715C5">
      <w:pPr>
        <w:ind w:left="720"/>
        <w:contextualSpacing/>
        <w:rPr>
          <w:b/>
          <w:bCs/>
        </w:rPr>
      </w:pPr>
    </w:p>
    <w:p w:rsidR="008715C5" w:rsidRDefault="008715C5" w:rsidP="008715C5">
      <w:pPr>
        <w:ind w:left="360"/>
        <w:rPr>
          <w:b/>
          <w:bCs/>
        </w:rPr>
      </w:pPr>
      <w:r>
        <w:t>Voor de</w:t>
      </w:r>
      <w:r>
        <w:rPr>
          <w:b/>
          <w:bCs/>
        </w:rPr>
        <w:t xml:space="preserve"> tuinbezoeken </w:t>
      </w:r>
      <w:r>
        <w:t>stellen we</w:t>
      </w:r>
      <w:r>
        <w:rPr>
          <w:b/>
          <w:bCs/>
        </w:rPr>
        <w:t xml:space="preserve"> dezelfde opstartdata </w:t>
      </w:r>
      <w:r>
        <w:t>voorop</w:t>
      </w:r>
      <w:r>
        <w:rPr>
          <w:b/>
          <w:bCs/>
        </w:rPr>
        <w:t>.</w:t>
      </w:r>
    </w:p>
    <w:p w:rsidR="008715C5" w:rsidRDefault="008715C5" w:rsidP="008715C5">
      <w:pPr>
        <w:shd w:val="clear" w:color="auto" w:fill="FFFFFF"/>
        <w:spacing w:before="100" w:beforeAutospacing="1" w:line="270" w:lineRule="atLeast"/>
        <w:contextualSpacing/>
        <w:rPr>
          <w:color w:val="333333"/>
          <w:lang w:eastAsia="nl-BE"/>
        </w:rPr>
      </w:pPr>
      <w:r>
        <w:rPr>
          <w:b/>
          <w:bCs/>
          <w:color w:val="E36C0A"/>
        </w:rPr>
        <w:t>Telefonische en digitale contacten</w:t>
      </w:r>
    </w:p>
    <w:p w:rsidR="008715C5" w:rsidRDefault="008715C5" w:rsidP="008715C5">
      <w:pPr>
        <w:shd w:val="clear" w:color="auto" w:fill="FFFFFF"/>
        <w:rPr>
          <w:color w:val="333333"/>
          <w:lang w:eastAsia="nl-BE"/>
        </w:rPr>
      </w:pPr>
      <w:r>
        <w:rPr>
          <w:color w:val="333333"/>
          <w:lang w:eastAsia="nl-BE"/>
        </w:rPr>
        <w:t xml:space="preserve">Wij bieden u ook graag opnieuw de mogelijkheid tot (digitale) communicatie zoals </w:t>
      </w:r>
      <w:proofErr w:type="spellStart"/>
      <w:r>
        <w:rPr>
          <w:color w:val="333333"/>
          <w:lang w:eastAsia="nl-BE"/>
        </w:rPr>
        <w:t>Whatsapp</w:t>
      </w:r>
      <w:proofErr w:type="spellEnd"/>
      <w:r>
        <w:rPr>
          <w:color w:val="333333"/>
          <w:lang w:eastAsia="nl-BE"/>
        </w:rPr>
        <w:t xml:space="preserve">, Skype, Messenger, face-time.   </w:t>
      </w:r>
      <w:r>
        <w:rPr>
          <w:color w:val="333333"/>
          <w:lang w:eastAsia="nl-BE"/>
        </w:rPr>
        <w:br/>
      </w:r>
      <w:r>
        <w:rPr>
          <w:lang w:eastAsia="nl-BE"/>
        </w:rPr>
        <w:t xml:space="preserve">Neem hiervoor contact op met Jorn Kusé </w:t>
      </w:r>
      <w:r>
        <w:rPr>
          <w:color w:val="333333"/>
          <w:lang w:eastAsia="nl-BE"/>
        </w:rPr>
        <w:t>(</w:t>
      </w:r>
      <w:hyperlink r:id="rId10" w:history="1">
        <w:r>
          <w:rPr>
            <w:rStyle w:val="Hyperlink"/>
            <w:color w:val="0000FF"/>
            <w:lang w:eastAsia="nl-BE"/>
          </w:rPr>
          <w:t>jorn.kuse@samenouder.be</w:t>
        </w:r>
      </w:hyperlink>
      <w:r>
        <w:rPr>
          <w:color w:val="333333"/>
          <w:lang w:eastAsia="nl-BE"/>
        </w:rPr>
        <w:t>).</w:t>
      </w:r>
    </w:p>
    <w:p w:rsidR="008715C5" w:rsidRDefault="008715C5" w:rsidP="008715C5">
      <w:pPr>
        <w:contextualSpacing/>
      </w:pPr>
      <w:r>
        <w:rPr>
          <w:b/>
          <w:bCs/>
          <w:color w:val="E36C0A"/>
        </w:rPr>
        <w:t>Was</w:t>
      </w:r>
    </w:p>
    <w:p w:rsidR="008715C5" w:rsidRDefault="008715C5" w:rsidP="008715C5">
      <w:r>
        <w:t xml:space="preserve">Mogen wij nogmaals vragen om voor het brengen en/of ophalen van persoonlijke was dit </w:t>
      </w:r>
      <w:r>
        <w:rPr>
          <w:b/>
          <w:bCs/>
        </w:rPr>
        <w:t>minstens 24u vooraf via mail</w:t>
      </w:r>
      <w:r>
        <w:t xml:space="preserve"> (</w:t>
      </w:r>
      <w:hyperlink r:id="rId11" w:history="1">
        <w:r>
          <w:rPr>
            <w:rStyle w:val="Hyperlink"/>
            <w:color w:val="0000FF"/>
          </w:rPr>
          <w:t>youri.vanpuymbrouck@samenouder.be</w:t>
        </w:r>
      </w:hyperlink>
      <w:r>
        <w:t>) te melden? Zo kunnen wij organisatorisch alles tijdig regelen.</w:t>
      </w:r>
    </w:p>
    <w:p w:rsidR="008715C5" w:rsidRDefault="008715C5" w:rsidP="008715C5">
      <w:pPr>
        <w:contextualSpacing/>
      </w:pPr>
      <w:r>
        <w:rPr>
          <w:b/>
          <w:bCs/>
          <w:color w:val="E36C0A"/>
        </w:rPr>
        <w:t>Varia</w:t>
      </w:r>
    </w:p>
    <w:p w:rsidR="008715C5" w:rsidRDefault="008715C5" w:rsidP="008715C5">
      <w:pPr>
        <w:numPr>
          <w:ilvl w:val="0"/>
          <w:numId w:val="46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Externe kinesist, kapper, …</w:t>
      </w:r>
      <w:r>
        <w:rPr>
          <w:rFonts w:eastAsia="Times New Roman"/>
        </w:rPr>
        <w:t>:  krijgen geen toegang tijdens de isolatiefase.</w:t>
      </w:r>
    </w:p>
    <w:p w:rsidR="008715C5" w:rsidRDefault="008715C5" w:rsidP="008715C5">
      <w:pPr>
        <w:numPr>
          <w:ilvl w:val="0"/>
          <w:numId w:val="46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Tandartsbezoek, en andere consultaties</w:t>
      </w:r>
      <w:r>
        <w:rPr>
          <w:rFonts w:eastAsia="Times New Roman"/>
        </w:rPr>
        <w:t>:  enkel indien strikt medisch noodzakelijk. Bespreek dit steeds vooraf met de hoofdverpleegkundige.</w:t>
      </w:r>
    </w:p>
    <w:p w:rsidR="008715C5" w:rsidRDefault="008715C5" w:rsidP="008715C5">
      <w:pPr>
        <w:ind w:left="425"/>
        <w:contextualSpacing/>
      </w:pPr>
    </w:p>
    <w:p w:rsidR="008715C5" w:rsidRDefault="008715C5" w:rsidP="008715C5">
      <w:pPr>
        <w:contextualSpacing/>
      </w:pPr>
      <w:r>
        <w:rPr>
          <w:b/>
          <w:bCs/>
          <w:color w:val="E36C0A"/>
        </w:rPr>
        <w:lastRenderedPageBreak/>
        <w:t>Praktische afspraken bezoekregeling</w:t>
      </w:r>
    </w:p>
    <w:p w:rsidR="008715C5" w:rsidRDefault="008715C5" w:rsidP="008715C5">
      <w:pPr>
        <w:numPr>
          <w:ilvl w:val="0"/>
          <w:numId w:val="47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(</w:t>
      </w:r>
      <w:r>
        <w:rPr>
          <w:rFonts w:eastAsia="Times New Roman"/>
          <w:u w:val="single"/>
        </w:rPr>
        <w:t>Gelieve Jorn Kusé te informeren wie als vaste bezoeker op de kamer zal komen</w:t>
      </w:r>
      <w:r>
        <w:rPr>
          <w:rFonts w:eastAsia="Times New Roman"/>
        </w:rPr>
        <w:t xml:space="preserve">).  Wij bezorgen u zo spoedig mogelijk een nieuw bezoekschema. U hoeft voor deze kamerbezoeken </w:t>
      </w:r>
      <w:r>
        <w:rPr>
          <w:rFonts w:eastAsia="Times New Roman"/>
          <w:b/>
          <w:bCs/>
        </w:rPr>
        <w:t>geen afspraak</w:t>
      </w:r>
      <w:r>
        <w:rPr>
          <w:rFonts w:eastAsia="Times New Roman"/>
        </w:rPr>
        <w:t xml:space="preserve"> te maken.</w:t>
      </w:r>
    </w:p>
    <w:p w:rsidR="008715C5" w:rsidRDefault="008715C5" w:rsidP="008715C5">
      <w:pPr>
        <w:numPr>
          <w:ilvl w:val="0"/>
          <w:numId w:val="47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 xml:space="preserve">Bezoek voor andere bezoekers in de bezoekruimten op het gelijkvloers is tijdelijk niet mogelijk. </w:t>
      </w:r>
      <w:r>
        <w:rPr>
          <w:rFonts w:eastAsia="Times New Roman"/>
        </w:rPr>
        <w:t xml:space="preserve">Momenteel  zijn deze bezoekruimten opnieuw ingericht als kamer voor niet-besmette  bewoners. Vanaf 09 november proberen wij ook dit opnieuw te organiseren. </w:t>
      </w:r>
    </w:p>
    <w:p w:rsidR="008715C5" w:rsidRDefault="008715C5" w:rsidP="008715C5">
      <w:pPr>
        <w:numPr>
          <w:ilvl w:val="0"/>
          <w:numId w:val="47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Niet mee naar huis gaan</w:t>
      </w:r>
      <w:r>
        <w:rPr>
          <w:rFonts w:eastAsia="Times New Roman"/>
        </w:rPr>
        <w:t>: omdat de alarmdrempel in de gemeente is overschreden en uit veiligheid voor de andere bewoners is familiebezoek buiten de voorziening helaas niet meer toegestaan.</w:t>
      </w:r>
    </w:p>
    <w:p w:rsidR="008715C5" w:rsidRDefault="008715C5" w:rsidP="008715C5">
      <w:pPr>
        <w:ind w:left="284"/>
        <w:contextualSpacing/>
      </w:pPr>
    </w:p>
    <w:p w:rsidR="008715C5" w:rsidRDefault="008715C5" w:rsidP="008715C5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8715C5" w:rsidRDefault="008715C5" w:rsidP="008715C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Registratie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8715C5" w:rsidRDefault="008715C5" w:rsidP="008715C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 xml:space="preserve">: bewoner en bezoeker dragen beiden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8715C5" w:rsidRDefault="008715C5" w:rsidP="008715C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8715C5" w:rsidRDefault="008715C5" w:rsidP="008715C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8715C5" w:rsidRDefault="008715C5" w:rsidP="008715C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8715C5" w:rsidRDefault="008715C5" w:rsidP="008715C5">
      <w:pPr>
        <w:rPr>
          <w:b/>
          <w:bCs/>
          <w:color w:val="4F6228"/>
        </w:rPr>
      </w:pPr>
    </w:p>
    <w:p w:rsidR="008715C5" w:rsidRDefault="008715C5" w:rsidP="008715C5">
      <w:pPr>
        <w:rPr>
          <w:color w:val="4F6228"/>
        </w:rPr>
      </w:pPr>
      <w:r>
        <w:rPr>
          <w:b/>
          <w:bCs/>
          <w:color w:val="4F6228"/>
        </w:rPr>
        <w:t>Wat blijft uiterst belangrijk?</w:t>
      </w:r>
    </w:p>
    <w:p w:rsidR="008715C5" w:rsidRPr="008715C5" w:rsidRDefault="008715C5" w:rsidP="008715C5">
      <w:pPr>
        <w:numPr>
          <w:ilvl w:val="0"/>
          <w:numId w:val="49"/>
        </w:numPr>
        <w:contextualSpacing/>
        <w:rPr>
          <w:rFonts w:eastAsia="Times New Roman"/>
          <w:bCs/>
        </w:rPr>
      </w:pPr>
      <w:r w:rsidRPr="008715C5">
        <w:rPr>
          <w:rFonts w:eastAsia="Times New Roman"/>
          <w:bCs/>
        </w:rPr>
        <w:t xml:space="preserve">Niet op bezoek komen als u of een huisgenoot zich ziek voelt of als u in contact bent geweest met een (vermoedelijk) Covid19 persoon.   </w:t>
      </w:r>
    </w:p>
    <w:p w:rsidR="008715C5" w:rsidRPr="008715C5" w:rsidRDefault="008715C5" w:rsidP="008715C5">
      <w:pPr>
        <w:numPr>
          <w:ilvl w:val="0"/>
          <w:numId w:val="49"/>
        </w:numPr>
        <w:contextualSpacing/>
        <w:rPr>
          <w:rFonts w:eastAsia="Times New Roman"/>
        </w:rPr>
      </w:pPr>
      <w:r w:rsidRPr="008715C5">
        <w:rPr>
          <w:rFonts w:eastAsia="Times New Roman"/>
          <w:bCs/>
        </w:rPr>
        <w:t>Ons onmiddellijk verwittigen als u (vermoedelijk) Covid</w:t>
      </w:r>
      <w:r>
        <w:rPr>
          <w:rFonts w:eastAsia="Times New Roman"/>
          <w:bCs/>
        </w:rPr>
        <w:t>-</w:t>
      </w:r>
      <w:r w:rsidRPr="008715C5">
        <w:rPr>
          <w:rFonts w:eastAsia="Times New Roman"/>
          <w:bCs/>
        </w:rPr>
        <w:t>19 positief bent en recentelijk op bezoek bent gekomen</w:t>
      </w:r>
      <w:r w:rsidRPr="008715C5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8715C5" w:rsidRDefault="008715C5" w:rsidP="008715C5">
      <w:pPr>
        <w:ind w:left="720"/>
        <w:contextualSpacing/>
      </w:pPr>
    </w:p>
    <w:p w:rsidR="008715C5" w:rsidRDefault="008715C5" w:rsidP="008715C5">
      <w:r>
        <w:t>Oprecht bedankt aan iedereen voor alle steun en het begrip dat we mogen ontvangen in deze uitzonderlijke periode.</w:t>
      </w:r>
    </w:p>
    <w:p w:rsidR="00613508" w:rsidRDefault="008715C5" w:rsidP="00BF2EA5">
      <w:pPr>
        <w:pStyle w:val="Lijstalinea"/>
        <w:spacing w:after="0"/>
        <w:ind w:left="0"/>
      </w:pPr>
      <w:r>
        <w:t>Vriendelijke groet,</w:t>
      </w:r>
    </w:p>
    <w:p w:rsidR="008715C5" w:rsidRDefault="008715C5" w:rsidP="00BF2EA5">
      <w:pPr>
        <w:pStyle w:val="Lijstalinea"/>
        <w:spacing w:after="0"/>
        <w:ind w:left="0"/>
      </w:pPr>
    </w:p>
    <w:p w:rsidR="008715C5" w:rsidRDefault="008715C5" w:rsidP="00BF2EA5">
      <w:pPr>
        <w:pStyle w:val="Lijstalinea"/>
        <w:spacing w:after="0"/>
        <w:ind w:left="0"/>
      </w:pPr>
    </w:p>
    <w:p w:rsidR="008715C5" w:rsidRDefault="008715C5" w:rsidP="00BF2EA5">
      <w:pPr>
        <w:pStyle w:val="Lijstalinea"/>
        <w:spacing w:after="0"/>
        <w:ind w:left="0"/>
      </w:pPr>
    </w:p>
    <w:p w:rsidR="008715C5" w:rsidRDefault="008715C5" w:rsidP="00BF2EA5">
      <w:pPr>
        <w:pStyle w:val="Lijstalinea"/>
        <w:spacing w:after="0"/>
        <w:ind w:left="0"/>
      </w:pPr>
      <w:r>
        <w:t>Youri Van Puymbrouck</w:t>
      </w:r>
    </w:p>
    <w:p w:rsidR="008715C5" w:rsidRDefault="008715C5" w:rsidP="00BF2EA5">
      <w:pPr>
        <w:pStyle w:val="Lijstalinea"/>
        <w:spacing w:after="0"/>
        <w:ind w:left="0"/>
      </w:pPr>
      <w:r>
        <w:t>Dagelijks verantwoordelijke</w:t>
      </w:r>
    </w:p>
    <w:sectPr w:rsidR="008715C5" w:rsidSect="00A234CB">
      <w:footerReference w:type="default" r:id="rId12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46" w:rsidRDefault="00563746" w:rsidP="005C7400">
      <w:pPr>
        <w:spacing w:after="0" w:line="240" w:lineRule="auto"/>
      </w:pPr>
      <w:r>
        <w:separator/>
      </w:r>
    </w:p>
  </w:endnote>
  <w:endnote w:type="continuationSeparator" w:id="0">
    <w:p w:rsidR="00563746" w:rsidRDefault="0056374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A43BC" wp14:editId="3DF55AAA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5B7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46" w:rsidRDefault="00563746" w:rsidP="005C7400">
      <w:pPr>
        <w:spacing w:after="0" w:line="240" w:lineRule="auto"/>
      </w:pPr>
      <w:r>
        <w:separator/>
      </w:r>
    </w:p>
  </w:footnote>
  <w:footnote w:type="continuationSeparator" w:id="0">
    <w:p w:rsidR="00563746" w:rsidRDefault="0056374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AF"/>
    <w:multiLevelType w:val="multilevel"/>
    <w:tmpl w:val="533C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51B54"/>
    <w:multiLevelType w:val="multilevel"/>
    <w:tmpl w:val="3F7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762002"/>
    <w:multiLevelType w:val="multilevel"/>
    <w:tmpl w:val="5FFC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B69C2"/>
    <w:multiLevelType w:val="multilevel"/>
    <w:tmpl w:val="F73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0491C"/>
    <w:multiLevelType w:val="multilevel"/>
    <w:tmpl w:val="F42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35"/>
  </w:num>
  <w:num w:numId="5">
    <w:abstractNumId w:val="17"/>
  </w:num>
  <w:num w:numId="6">
    <w:abstractNumId w:val="11"/>
  </w:num>
  <w:num w:numId="7">
    <w:abstractNumId w:val="45"/>
  </w:num>
  <w:num w:numId="8">
    <w:abstractNumId w:val="4"/>
  </w:num>
  <w:num w:numId="9">
    <w:abstractNumId w:val="26"/>
  </w:num>
  <w:num w:numId="10">
    <w:abstractNumId w:val="3"/>
  </w:num>
  <w:num w:numId="11">
    <w:abstractNumId w:val="24"/>
  </w:num>
  <w:num w:numId="12">
    <w:abstractNumId w:val="19"/>
  </w:num>
  <w:num w:numId="13">
    <w:abstractNumId w:val="37"/>
  </w:num>
  <w:num w:numId="14">
    <w:abstractNumId w:val="31"/>
  </w:num>
  <w:num w:numId="15">
    <w:abstractNumId w:val="6"/>
  </w:num>
  <w:num w:numId="16">
    <w:abstractNumId w:val="47"/>
  </w:num>
  <w:num w:numId="17">
    <w:abstractNumId w:val="2"/>
  </w:num>
  <w:num w:numId="18">
    <w:abstractNumId w:val="18"/>
  </w:num>
  <w:num w:numId="19">
    <w:abstractNumId w:val="9"/>
  </w:num>
  <w:num w:numId="20">
    <w:abstractNumId w:val="46"/>
  </w:num>
  <w:num w:numId="21">
    <w:abstractNumId w:val="40"/>
  </w:num>
  <w:num w:numId="22">
    <w:abstractNumId w:val="13"/>
  </w:num>
  <w:num w:numId="23">
    <w:abstractNumId w:val="29"/>
  </w:num>
  <w:num w:numId="24">
    <w:abstractNumId w:val="20"/>
  </w:num>
  <w:num w:numId="25">
    <w:abstractNumId w:val="5"/>
  </w:num>
  <w:num w:numId="26">
    <w:abstractNumId w:val="38"/>
  </w:num>
  <w:num w:numId="27">
    <w:abstractNumId w:val="23"/>
  </w:num>
  <w:num w:numId="28">
    <w:abstractNumId w:val="42"/>
  </w:num>
  <w:num w:numId="29">
    <w:abstractNumId w:val="36"/>
  </w:num>
  <w:num w:numId="30">
    <w:abstractNumId w:val="30"/>
  </w:num>
  <w:num w:numId="31">
    <w:abstractNumId w:val="16"/>
  </w:num>
  <w:num w:numId="32">
    <w:abstractNumId w:val="28"/>
  </w:num>
  <w:num w:numId="33">
    <w:abstractNumId w:val="39"/>
  </w:num>
  <w:num w:numId="34">
    <w:abstractNumId w:val="48"/>
  </w:num>
  <w:num w:numId="35">
    <w:abstractNumId w:val="25"/>
  </w:num>
  <w:num w:numId="36">
    <w:abstractNumId w:val="7"/>
  </w:num>
  <w:num w:numId="37">
    <w:abstractNumId w:val="41"/>
  </w:num>
  <w:num w:numId="38">
    <w:abstractNumId w:val="33"/>
  </w:num>
  <w:num w:numId="39">
    <w:abstractNumId w:val="10"/>
  </w:num>
  <w:num w:numId="40">
    <w:abstractNumId w:val="34"/>
  </w:num>
  <w:num w:numId="41">
    <w:abstractNumId w:val="43"/>
  </w:num>
  <w:num w:numId="42">
    <w:abstractNumId w:val="15"/>
  </w:num>
  <w:num w:numId="43">
    <w:abstractNumId w:val="8"/>
  </w:num>
  <w:num w:numId="44">
    <w:abstractNumId w:val="12"/>
  </w:num>
  <w:num w:numId="4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6043D"/>
    <w:rsid w:val="00072A92"/>
    <w:rsid w:val="00087567"/>
    <w:rsid w:val="000A13A5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E6EE6"/>
    <w:rsid w:val="002F0C91"/>
    <w:rsid w:val="002F2152"/>
    <w:rsid w:val="002F4B8F"/>
    <w:rsid w:val="00300DB4"/>
    <w:rsid w:val="0030435B"/>
    <w:rsid w:val="00306B43"/>
    <w:rsid w:val="00311A00"/>
    <w:rsid w:val="00313980"/>
    <w:rsid w:val="00317169"/>
    <w:rsid w:val="0032283F"/>
    <w:rsid w:val="00330DC7"/>
    <w:rsid w:val="0034099C"/>
    <w:rsid w:val="003439F6"/>
    <w:rsid w:val="003521CC"/>
    <w:rsid w:val="003529C9"/>
    <w:rsid w:val="003545B8"/>
    <w:rsid w:val="0035586C"/>
    <w:rsid w:val="003739CD"/>
    <w:rsid w:val="003767B9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2992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6374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2E01"/>
    <w:rsid w:val="00613508"/>
    <w:rsid w:val="00621FD4"/>
    <w:rsid w:val="00631508"/>
    <w:rsid w:val="00643307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20F2C"/>
    <w:rsid w:val="00745F6F"/>
    <w:rsid w:val="00747065"/>
    <w:rsid w:val="007512B6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15C5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472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7F25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ri.vanpuymbrouck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rn.kus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61C2-40B7-42DE-B8EE-3A491B88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2020-09-08T07:43:00Z</cp:lastPrinted>
  <dcterms:created xsi:type="dcterms:W3CDTF">2020-10-27T12:07:00Z</dcterms:created>
  <dcterms:modified xsi:type="dcterms:W3CDTF">2020-10-28T08:16:00Z</dcterms:modified>
</cp:coreProperties>
</file>