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r w:rsidR="001F0128">
        <w:rPr>
          <w:b/>
          <w:color w:val="FEB837"/>
          <w:sz w:val="32"/>
          <w:szCs w:val="32"/>
        </w:rPr>
        <w:t>Het Hof</w:t>
      </w:r>
      <w:r w:rsidR="00517B70">
        <w:rPr>
          <w:b/>
          <w:color w:val="FEB837"/>
          <w:sz w:val="32"/>
          <w:szCs w:val="32"/>
        </w:rPr>
        <w:t xml:space="preserve"> </w:t>
      </w:r>
      <w:r w:rsidR="000314B9" w:rsidRPr="000314B9">
        <w:rPr>
          <w:b/>
          <w:color w:val="FEB837"/>
          <w:sz w:val="32"/>
          <w:szCs w:val="32"/>
        </w:rPr>
        <w:t xml:space="preserve">– </w:t>
      </w:r>
      <w:r w:rsidR="00F348DE">
        <w:rPr>
          <w:b/>
          <w:color w:val="FEB837"/>
          <w:sz w:val="32"/>
          <w:szCs w:val="32"/>
        </w:rPr>
        <w:t>31</w:t>
      </w:r>
      <w:r w:rsidR="00827C1D">
        <w:rPr>
          <w:b/>
          <w:color w:val="FEB837"/>
          <w:sz w:val="32"/>
          <w:szCs w:val="32"/>
        </w:rPr>
        <w:t xml:space="preserve"> augustus</w:t>
      </w:r>
      <w:r w:rsidR="000314B9" w:rsidRPr="000314B9">
        <w:rPr>
          <w:b/>
          <w:color w:val="FEB837"/>
          <w:sz w:val="32"/>
          <w:szCs w:val="32"/>
        </w:rPr>
        <w:t xml:space="preserve"> 2020</w:t>
      </w:r>
    </w:p>
    <w:p w:rsidR="005C7400" w:rsidRDefault="005C7400" w:rsidP="005C7400">
      <w:pPr>
        <w:spacing w:after="0"/>
        <w:rPr>
          <w:b/>
          <w:color w:val="F79646" w:themeColor="accent6"/>
          <w:sz w:val="28"/>
          <w:szCs w:val="28"/>
        </w:rPr>
      </w:pPr>
    </w:p>
    <w:p w:rsidR="001F0128" w:rsidRDefault="001F0128" w:rsidP="001F0128">
      <w:pPr>
        <w:pStyle w:val="Lijstalinea"/>
        <w:spacing w:after="0"/>
        <w:ind w:left="0"/>
        <w:rPr>
          <w:color w:val="1C1E21"/>
          <w:shd w:val="clear" w:color="auto" w:fill="FFFFFF"/>
        </w:rPr>
      </w:pPr>
      <w:r>
        <w:rPr>
          <w:color w:val="1C1E21"/>
          <w:shd w:val="clear" w:color="auto" w:fill="FFFFFF"/>
        </w:rPr>
        <w:t>Beste naaste,</w:t>
      </w:r>
    </w:p>
    <w:p w:rsidR="001F0128" w:rsidRDefault="001F0128" w:rsidP="001F0128">
      <w:pPr>
        <w:pStyle w:val="Lijstalinea"/>
        <w:spacing w:after="0"/>
        <w:ind w:left="0"/>
        <w:rPr>
          <w:color w:val="1C1E21"/>
          <w:shd w:val="clear" w:color="auto" w:fill="FFFFFF"/>
        </w:rPr>
      </w:pPr>
    </w:p>
    <w:p w:rsidR="001F0128" w:rsidRDefault="001F0128" w:rsidP="001F0128">
      <w:pPr>
        <w:pStyle w:val="Lijstalinea"/>
        <w:spacing w:after="0"/>
        <w:ind w:left="0"/>
        <w:rPr>
          <w:color w:val="1C1E21"/>
          <w:shd w:val="clear" w:color="auto" w:fill="FFFFFF"/>
        </w:rPr>
      </w:pPr>
      <w:r>
        <w:rPr>
          <w:color w:val="202020"/>
        </w:rPr>
        <w:t xml:space="preserve">Nu de Covid-19 cijfers opnieuw dalend zijn, is een versoepeling van de huidige bezoekregeling aangewezen. We zijn ons allen bewust dat het zowel voor bewoners als voor familie en vrienden heel zwaar is om mekaar al zo lang niet meer in 'normale’ omstandigheden te hebben ontmoet.  Bovendien hunkert iedereen naar even een ‘meer normaal leven’, niet wetende wat de herfst en winter zullen brengen.  </w:t>
      </w:r>
      <w:r>
        <w:rPr>
          <w:rStyle w:val="Zwaar"/>
          <w:color w:val="202020"/>
        </w:rPr>
        <w:t xml:space="preserve">Vanaf morgen versoepelen wij de bezoekregeling en kunnen bewoners terug </w:t>
      </w:r>
      <w:r w:rsidRPr="00BB4FF9">
        <w:rPr>
          <w:rStyle w:val="Zwaar"/>
          <w:color w:val="202020"/>
        </w:rPr>
        <w:t>maximaal 2 bezoekers EN altijd dezelfde 2 bezoekers</w:t>
      </w:r>
      <w:r>
        <w:rPr>
          <w:rStyle w:val="Zwaar"/>
          <w:color w:val="202020"/>
        </w:rPr>
        <w:t xml:space="preserve"> op de eigen kamer ontvangen.  </w:t>
      </w:r>
    </w:p>
    <w:p w:rsidR="001F0128" w:rsidRDefault="001F0128" w:rsidP="001F0128">
      <w:pPr>
        <w:pStyle w:val="Lijstalinea"/>
        <w:spacing w:after="0"/>
        <w:ind w:left="0"/>
        <w:rPr>
          <w:color w:val="1C1E21"/>
          <w:shd w:val="clear" w:color="auto" w:fill="FFFFFF"/>
        </w:rPr>
      </w:pPr>
    </w:p>
    <w:p w:rsidR="001F0128" w:rsidRDefault="001F0128" w:rsidP="001F0128">
      <w:pPr>
        <w:pStyle w:val="Lijstalinea"/>
        <w:spacing w:after="0"/>
        <w:ind w:left="0"/>
        <w:rPr>
          <w:color w:val="1C1E21"/>
          <w:shd w:val="clear" w:color="auto" w:fill="FFFFFF"/>
        </w:rPr>
      </w:pPr>
      <w:r>
        <w:rPr>
          <w:color w:val="1C1E21"/>
          <w:shd w:val="clear" w:color="auto" w:fill="FFFFFF"/>
        </w:rPr>
        <w:t xml:space="preserve">Let wel op, een eerdere bevraging bij bijna al onze bewoners leerde ons dat niet iedere bewoner openstaat voor bezoek op de kamer.  Wij rekenen er dan ook op dat u dit vooraf </w:t>
      </w:r>
      <w:r>
        <w:rPr>
          <w:b/>
          <w:bCs/>
          <w:color w:val="1C1E21"/>
          <w:shd w:val="clear" w:color="auto" w:fill="FFFFFF"/>
        </w:rPr>
        <w:t xml:space="preserve">goed overlegt met de bewoner en ons </w:t>
      </w:r>
      <w:r>
        <w:rPr>
          <w:b/>
          <w:bCs/>
          <w:color w:val="000000"/>
          <w:shd w:val="clear" w:color="auto" w:fill="FFFFFF"/>
        </w:rPr>
        <w:t xml:space="preserve">voorafgaandelijk een eventueel eerste bezoek </w:t>
      </w:r>
      <w:r>
        <w:rPr>
          <w:b/>
          <w:bCs/>
          <w:color w:val="1C1E21"/>
          <w:shd w:val="clear" w:color="auto" w:fill="FFFFFF"/>
        </w:rPr>
        <w:t>informeert wie als vaste bezoeker</w:t>
      </w:r>
      <w:r>
        <w:rPr>
          <w:b/>
          <w:bCs/>
          <w:color w:val="000000"/>
          <w:shd w:val="clear" w:color="auto" w:fill="FFFFFF"/>
        </w:rPr>
        <w:t>(s)</w:t>
      </w:r>
      <w:r>
        <w:rPr>
          <w:b/>
          <w:bCs/>
          <w:color w:val="1C1E21"/>
          <w:shd w:val="clear" w:color="auto" w:fill="FFFFFF"/>
        </w:rPr>
        <w:t xml:space="preserve"> op kamerbezoek zal komen via Jorn Kusé (</w:t>
      </w:r>
      <w:hyperlink r:id="rId10" w:history="1">
        <w:r>
          <w:rPr>
            <w:rStyle w:val="Hyperlink"/>
            <w:b/>
            <w:bCs/>
            <w:shd w:val="clear" w:color="auto" w:fill="FFFFFF"/>
          </w:rPr>
          <w:t>jorn.kuse@samenouder.be</w:t>
        </w:r>
      </w:hyperlink>
      <w:r>
        <w:rPr>
          <w:b/>
          <w:bCs/>
          <w:color w:val="1C1E21"/>
          <w:shd w:val="clear" w:color="auto" w:fill="FFFFFF"/>
        </w:rPr>
        <w:t>)</w:t>
      </w:r>
      <w:r>
        <w:rPr>
          <w:color w:val="1C1E21"/>
          <w:shd w:val="clear" w:color="auto" w:fill="FFFFFF"/>
        </w:rPr>
        <w:t xml:space="preserve">. </w:t>
      </w:r>
      <w:r>
        <w:rPr>
          <w:color w:val="000000"/>
          <w:shd w:val="clear" w:color="auto" w:fill="FFFFFF"/>
        </w:rPr>
        <w:t>U kan eventueel reeds geplande bezoeken in het online platform annuleren via Jorn Kusé op het voorgaande mailadres.  Zo komt er opnieuw wat ruimte vrij voor mensen die nu geen bezoek kunnen inplannen.</w:t>
      </w:r>
    </w:p>
    <w:p w:rsidR="001F0128" w:rsidRDefault="001F0128" w:rsidP="001F0128">
      <w:pPr>
        <w:pStyle w:val="Lijstalinea"/>
        <w:spacing w:after="0"/>
        <w:ind w:left="0"/>
        <w:rPr>
          <w:color w:val="1C1E21"/>
          <w:shd w:val="clear" w:color="auto" w:fill="FFFFFF"/>
        </w:rPr>
      </w:pPr>
    </w:p>
    <w:p w:rsidR="001F0128" w:rsidRDefault="001F0128" w:rsidP="001F0128">
      <w:pPr>
        <w:pStyle w:val="Lijstalinea"/>
        <w:spacing w:after="0"/>
        <w:ind w:left="0"/>
        <w:rPr>
          <w:color w:val="1C1E21"/>
          <w:shd w:val="clear" w:color="auto" w:fill="FFFFFF"/>
        </w:rPr>
      </w:pPr>
      <w:r>
        <w:rPr>
          <w:color w:val="1C1E21"/>
          <w:shd w:val="clear" w:color="auto" w:fill="FFFFFF"/>
        </w:rPr>
        <w:t xml:space="preserve">44% van de bevraagde bewoners heeft aangegeven bezoek op de kamer te willen ontvangen, de overige bewoners wensen dit helemaal niet of stelden zeer strikte voorzichtigheidseisen.  De wensen </w:t>
      </w:r>
      <w:r>
        <w:rPr>
          <w:color w:val="000000"/>
          <w:shd w:val="clear" w:color="auto" w:fill="FFFFFF"/>
        </w:rPr>
        <w:t xml:space="preserve">en opmerkingen </w:t>
      </w:r>
      <w:r>
        <w:rPr>
          <w:color w:val="1C1E21"/>
          <w:shd w:val="clear" w:color="auto" w:fill="FFFFFF"/>
        </w:rPr>
        <w:t>van de bewoners werden meegenomen in de uitwerking van de nieuwe regeling.  Wij vragen u dan ook uitdrukkelijk om d</w:t>
      </w:r>
      <w:r>
        <w:rPr>
          <w:color w:val="000000"/>
          <w:shd w:val="clear" w:color="auto" w:fill="FFFFFF"/>
        </w:rPr>
        <w:t>eze</w:t>
      </w:r>
      <w:r>
        <w:rPr>
          <w:color w:val="1C1E21"/>
          <w:shd w:val="clear" w:color="auto" w:fill="FFFFFF"/>
        </w:rPr>
        <w:t xml:space="preserve"> te respecteren. </w:t>
      </w:r>
    </w:p>
    <w:p w:rsidR="001F0128" w:rsidRDefault="001F0128" w:rsidP="001F0128">
      <w:pPr>
        <w:spacing w:after="0"/>
        <w:rPr>
          <w:b/>
          <w:bCs/>
          <w:color w:val="1C1E21"/>
          <w:shd w:val="clear" w:color="auto" w:fill="FFFFFF"/>
        </w:rPr>
      </w:pPr>
    </w:p>
    <w:p w:rsidR="001F0128" w:rsidRDefault="001F0128" w:rsidP="001F0128">
      <w:pPr>
        <w:rPr>
          <w:color w:val="1C1E21"/>
          <w:shd w:val="clear" w:color="auto" w:fill="FFFFFF"/>
        </w:rPr>
      </w:pPr>
      <w:r>
        <w:rPr>
          <w:b/>
          <w:bCs/>
          <w:color w:val="1C1E21"/>
          <w:shd w:val="clear" w:color="auto" w:fill="FFFFFF"/>
        </w:rPr>
        <w:t xml:space="preserve">De huidige bezoekersregeling </w:t>
      </w:r>
      <w:r>
        <w:rPr>
          <w:b/>
          <w:bCs/>
          <w:color w:val="000000"/>
          <w:shd w:val="clear" w:color="auto" w:fill="FFFFFF"/>
        </w:rPr>
        <w:t xml:space="preserve">(in de tuin of op het gelijkvloers achter plexiglas) </w:t>
      </w:r>
      <w:r>
        <w:rPr>
          <w:b/>
          <w:bCs/>
          <w:color w:val="1C1E21"/>
          <w:shd w:val="clear" w:color="auto" w:fill="FFFFFF"/>
        </w:rPr>
        <w:t>loopt gewoon verder voor eventuele overige bezoekers</w:t>
      </w:r>
      <w:r>
        <w:rPr>
          <w:color w:val="1C1E21"/>
          <w:shd w:val="clear" w:color="auto" w:fill="FFFFFF"/>
        </w:rPr>
        <w:t xml:space="preserve">.  Opnieuw doe ik een oproep om maximaal 2 bezoeken per </w:t>
      </w:r>
      <w:r>
        <w:rPr>
          <w:color w:val="000000"/>
          <w:shd w:val="clear" w:color="auto" w:fill="FFFFFF"/>
        </w:rPr>
        <w:t>bewoner</w:t>
      </w:r>
      <w:r>
        <w:rPr>
          <w:color w:val="1C1E21"/>
          <w:shd w:val="clear" w:color="auto" w:fill="FFFFFF"/>
        </w:rPr>
        <w:t xml:space="preserve"> in te boeken in het online platform zodat iedereen de kans krijgt om wekelijks bezoek te ontvangen. </w:t>
      </w:r>
    </w:p>
    <w:p w:rsidR="001F0128" w:rsidRDefault="001F0128" w:rsidP="001F0128">
      <w:pPr>
        <w:pStyle w:val="Lijstalinea"/>
        <w:spacing w:after="0"/>
        <w:ind w:left="426" w:hanging="426"/>
        <w:rPr>
          <w:b/>
          <w:bCs/>
          <w:color w:val="70AD47"/>
          <w:shd w:val="clear" w:color="auto" w:fill="FFFFFF"/>
        </w:rPr>
      </w:pPr>
      <w:r>
        <w:rPr>
          <w:b/>
          <w:bCs/>
          <w:color w:val="70AD47"/>
        </w:rPr>
        <w:t>1.</w:t>
      </w:r>
      <w:r>
        <w:rPr>
          <w:rFonts w:ascii="Times New Roman" w:hAnsi="Times New Roman" w:cs="Times New Roman"/>
          <w:b/>
          <w:bCs/>
          <w:color w:val="70AD47"/>
          <w:sz w:val="14"/>
          <w:szCs w:val="14"/>
        </w:rPr>
        <w:t xml:space="preserve">         </w:t>
      </w:r>
      <w:r>
        <w:rPr>
          <w:b/>
          <w:bCs/>
          <w:color w:val="70AD47"/>
          <w:shd w:val="clear" w:color="auto" w:fill="FFFFFF"/>
        </w:rPr>
        <w:t xml:space="preserve">Kamerbezoek </w:t>
      </w:r>
    </w:p>
    <w:p w:rsidR="001F0128" w:rsidRDefault="001F0128" w:rsidP="001F0128">
      <w:pPr>
        <w:pStyle w:val="Lijstalinea"/>
        <w:spacing w:after="0" w:line="240" w:lineRule="auto"/>
        <w:ind w:left="425" w:hanging="425"/>
        <w:rPr>
          <w:b/>
          <w:bCs/>
          <w:color w:val="70AD47"/>
          <w:shd w:val="clear" w:color="auto" w:fill="FFFFFF"/>
        </w:rPr>
      </w:pPr>
    </w:p>
    <w:p w:rsidR="001F0128" w:rsidRDefault="001F0128" w:rsidP="001F0128">
      <w:pPr>
        <w:rPr>
          <w:b/>
          <w:bCs/>
          <w:color w:val="1C1E21"/>
          <w:highlight w:val="yellow"/>
        </w:rPr>
      </w:pPr>
      <w:r>
        <w:rPr>
          <w:color w:val="1C1E21"/>
          <w:shd w:val="clear" w:color="auto" w:fill="FFFFFF"/>
        </w:rPr>
        <w:t xml:space="preserve">We behouden het principe van de afdelingsbubbels en organiseren </w:t>
      </w:r>
      <w:r>
        <w:rPr>
          <w:b/>
          <w:bCs/>
          <w:color w:val="1C1E21"/>
          <w:shd w:val="clear" w:color="auto" w:fill="FFFFFF"/>
        </w:rPr>
        <w:t>bezoek</w:t>
      </w:r>
      <w:r>
        <w:rPr>
          <w:b/>
          <w:bCs/>
          <w:color w:val="000000"/>
          <w:shd w:val="clear" w:color="auto" w:fill="FFFFFF"/>
        </w:rPr>
        <w:t>momenten</w:t>
      </w:r>
      <w:r>
        <w:rPr>
          <w:b/>
          <w:bCs/>
          <w:color w:val="1C1E21"/>
          <w:shd w:val="clear" w:color="auto" w:fill="FFFFFF"/>
        </w:rPr>
        <w:t xml:space="preserve"> per afdeling</w:t>
      </w:r>
      <w:r>
        <w:rPr>
          <w:color w:val="1C1E21"/>
          <w:shd w:val="clear" w:color="auto" w:fill="FFFFFF"/>
        </w:rPr>
        <w:t xml:space="preserve">. Kamerbezoek is mogelijk van maandag t.e.m. zaterdag, steeds </w:t>
      </w:r>
      <w:r>
        <w:rPr>
          <w:b/>
          <w:bCs/>
          <w:color w:val="1C1E21"/>
          <w:highlight w:val="yellow"/>
        </w:rPr>
        <w:t>van 10u – 12u, in de namiddag van 12u45 – 14u45 en  opnieuw van 15u – 17u</w:t>
      </w:r>
      <w:r>
        <w:rPr>
          <w:b/>
          <w:bCs/>
          <w:color w:val="1C1E21"/>
          <w:shd w:val="clear" w:color="auto" w:fill="FFFFFF"/>
        </w:rPr>
        <w:t>                                                                                                                    </w:t>
      </w:r>
    </w:p>
    <w:p w:rsidR="001F0128" w:rsidRDefault="001F0128" w:rsidP="001F0128">
      <w:pPr>
        <w:rPr>
          <w:color w:val="1C1E21"/>
          <w:shd w:val="clear" w:color="auto" w:fill="FFFFFF"/>
        </w:rPr>
      </w:pPr>
      <w:r>
        <w:rPr>
          <w:color w:val="1C1E21"/>
          <w:shd w:val="clear" w:color="auto" w:fill="FFFFFF"/>
        </w:rPr>
        <w:t>In onderstaand schema kan u terugvinden wanneer u op kamerbezoek kan komen:</w:t>
      </w:r>
    </w:p>
    <w:tbl>
      <w:tblPr>
        <w:tblW w:w="8818" w:type="dxa"/>
        <w:tblInd w:w="2" w:type="dxa"/>
        <w:tblCellMar>
          <w:left w:w="0" w:type="dxa"/>
          <w:right w:w="0" w:type="dxa"/>
        </w:tblCellMar>
        <w:tblLook w:val="04A0" w:firstRow="1" w:lastRow="0" w:firstColumn="1" w:lastColumn="0" w:noHBand="0" w:noVBand="1"/>
      </w:tblPr>
      <w:tblGrid>
        <w:gridCol w:w="2608"/>
        <w:gridCol w:w="1035"/>
        <w:gridCol w:w="1035"/>
        <w:gridCol w:w="1035"/>
        <w:gridCol w:w="1035"/>
        <w:gridCol w:w="1035"/>
        <w:gridCol w:w="1035"/>
      </w:tblGrid>
      <w:tr w:rsidR="001F0128" w:rsidTr="001F0128">
        <w:trPr>
          <w:trHeight w:val="302"/>
        </w:trPr>
        <w:tc>
          <w:tcPr>
            <w:tcW w:w="2608" w:type="dxa"/>
            <w:tcBorders>
              <w:top w:val="single" w:sz="8" w:space="0" w:color="auto"/>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week 31-08</w:t>
            </w:r>
          </w:p>
        </w:tc>
        <w:tc>
          <w:tcPr>
            <w:tcW w:w="1035" w:type="dxa"/>
            <w:tcBorders>
              <w:top w:val="single" w:sz="8" w:space="0" w:color="auto"/>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Ma 31</w:t>
            </w:r>
          </w:p>
        </w:tc>
        <w:tc>
          <w:tcPr>
            <w:tcW w:w="1035" w:type="dxa"/>
            <w:tcBorders>
              <w:top w:val="single" w:sz="8" w:space="0" w:color="auto"/>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Di 01</w:t>
            </w:r>
          </w:p>
        </w:tc>
        <w:tc>
          <w:tcPr>
            <w:tcW w:w="1035" w:type="dxa"/>
            <w:tcBorders>
              <w:top w:val="single" w:sz="8" w:space="0" w:color="auto"/>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Wo 02</w:t>
            </w:r>
          </w:p>
        </w:tc>
        <w:tc>
          <w:tcPr>
            <w:tcW w:w="1035" w:type="dxa"/>
            <w:tcBorders>
              <w:top w:val="single" w:sz="8" w:space="0" w:color="auto"/>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Do 03</w:t>
            </w:r>
          </w:p>
        </w:tc>
        <w:tc>
          <w:tcPr>
            <w:tcW w:w="1035" w:type="dxa"/>
            <w:tcBorders>
              <w:top w:val="single" w:sz="8" w:space="0" w:color="auto"/>
              <w:left w:val="single" w:sz="8" w:space="0" w:color="auto"/>
              <w:bottom w:val="nil"/>
              <w:right w:val="single" w:sz="8" w:space="0" w:color="auto"/>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Vr 04</w:t>
            </w:r>
          </w:p>
        </w:tc>
        <w:tc>
          <w:tcPr>
            <w:tcW w:w="1035" w:type="dxa"/>
            <w:tcBorders>
              <w:top w:val="single" w:sz="8" w:space="0" w:color="auto"/>
              <w:left w:val="nil"/>
              <w:bottom w:val="nil"/>
              <w:right w:val="single" w:sz="8" w:space="0" w:color="auto"/>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Za 05</w:t>
            </w:r>
          </w:p>
        </w:tc>
      </w:tr>
      <w:tr w:rsidR="001F0128" w:rsidTr="001F0128">
        <w:trPr>
          <w:trHeight w:val="302"/>
        </w:trPr>
        <w:tc>
          <w:tcPr>
            <w:tcW w:w="2608"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10u00 - 12u00</w:t>
            </w:r>
          </w:p>
        </w:tc>
        <w:tc>
          <w:tcPr>
            <w:tcW w:w="1035" w:type="dxa"/>
            <w:tcBorders>
              <w:top w:val="nil"/>
              <w:left w:val="single" w:sz="8" w:space="0" w:color="auto"/>
              <w:bottom w:val="nil"/>
              <w:right w:val="nil"/>
            </w:tcBorders>
            <w:shd w:val="clear" w:color="auto" w:fill="000000"/>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 </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5</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c>
          <w:tcPr>
            <w:tcW w:w="103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r>
      <w:tr w:rsidR="001F0128" w:rsidTr="001F0128">
        <w:trPr>
          <w:trHeight w:val="302"/>
        </w:trPr>
        <w:tc>
          <w:tcPr>
            <w:tcW w:w="2608"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12u45 - 14u45</w:t>
            </w:r>
          </w:p>
        </w:tc>
        <w:tc>
          <w:tcPr>
            <w:tcW w:w="1035" w:type="dxa"/>
            <w:tcBorders>
              <w:top w:val="nil"/>
              <w:left w:val="single" w:sz="8" w:space="0" w:color="auto"/>
              <w:bottom w:val="nil"/>
              <w:right w:val="nil"/>
            </w:tcBorders>
            <w:shd w:val="clear" w:color="auto" w:fill="000000"/>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 </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5</w:t>
            </w:r>
          </w:p>
        </w:tc>
        <w:tc>
          <w:tcPr>
            <w:tcW w:w="103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r>
      <w:tr w:rsidR="001F0128" w:rsidTr="001F0128">
        <w:trPr>
          <w:trHeight w:val="317"/>
        </w:trPr>
        <w:tc>
          <w:tcPr>
            <w:tcW w:w="2608" w:type="dxa"/>
            <w:tcBorders>
              <w:top w:val="nil"/>
              <w:left w:val="single" w:sz="8" w:space="0" w:color="auto"/>
              <w:bottom w:val="single" w:sz="8" w:space="0" w:color="auto"/>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15u00 - 17u00</w:t>
            </w:r>
          </w:p>
        </w:tc>
        <w:tc>
          <w:tcPr>
            <w:tcW w:w="1035" w:type="dxa"/>
            <w:tcBorders>
              <w:top w:val="nil"/>
              <w:left w:val="single" w:sz="8" w:space="0" w:color="auto"/>
              <w:bottom w:val="single" w:sz="8" w:space="0" w:color="auto"/>
              <w:right w:val="nil"/>
            </w:tcBorders>
            <w:shd w:val="clear" w:color="auto" w:fill="000000"/>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 </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c>
          <w:tcPr>
            <w:tcW w:w="10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r>
      <w:tr w:rsidR="001F0128" w:rsidTr="001F0128">
        <w:trPr>
          <w:trHeight w:val="302"/>
        </w:trPr>
        <w:tc>
          <w:tcPr>
            <w:tcW w:w="2608"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lastRenderedPageBreak/>
              <w:t>week 07-09</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Ma 07</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Di 08</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Wo 09</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Do 10</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Vr 11</w:t>
            </w:r>
          </w:p>
        </w:tc>
        <w:tc>
          <w:tcPr>
            <w:tcW w:w="1035" w:type="dxa"/>
            <w:tcBorders>
              <w:top w:val="nil"/>
              <w:left w:val="single" w:sz="8" w:space="0" w:color="auto"/>
              <w:bottom w:val="nil"/>
              <w:right w:val="single" w:sz="8" w:space="0" w:color="auto"/>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Za 12</w:t>
            </w:r>
          </w:p>
        </w:tc>
      </w:tr>
      <w:tr w:rsidR="001F0128" w:rsidTr="001F0128">
        <w:trPr>
          <w:trHeight w:val="302"/>
        </w:trPr>
        <w:tc>
          <w:tcPr>
            <w:tcW w:w="2608"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10u00 - 12u00</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5</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c>
          <w:tcPr>
            <w:tcW w:w="103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r>
      <w:tr w:rsidR="001F0128" w:rsidTr="001F0128">
        <w:trPr>
          <w:trHeight w:val="302"/>
        </w:trPr>
        <w:tc>
          <w:tcPr>
            <w:tcW w:w="2608"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12u45 - 14u45</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5</w:t>
            </w:r>
          </w:p>
        </w:tc>
        <w:tc>
          <w:tcPr>
            <w:tcW w:w="103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5</w:t>
            </w:r>
          </w:p>
        </w:tc>
      </w:tr>
      <w:tr w:rsidR="001F0128" w:rsidTr="001F0128">
        <w:trPr>
          <w:trHeight w:val="317"/>
        </w:trPr>
        <w:tc>
          <w:tcPr>
            <w:tcW w:w="2608" w:type="dxa"/>
            <w:tcBorders>
              <w:top w:val="nil"/>
              <w:left w:val="single" w:sz="8" w:space="0" w:color="auto"/>
              <w:bottom w:val="single" w:sz="8" w:space="0" w:color="auto"/>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15u00 - 17u00</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5</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c>
          <w:tcPr>
            <w:tcW w:w="10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r>
      <w:tr w:rsidR="001F0128" w:rsidTr="001F0128">
        <w:trPr>
          <w:trHeight w:val="302"/>
        </w:trPr>
        <w:tc>
          <w:tcPr>
            <w:tcW w:w="2608"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week 14-09</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Ma 14</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Di 15</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Wo 16</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Do 17</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Vr 18</w:t>
            </w:r>
          </w:p>
        </w:tc>
        <w:tc>
          <w:tcPr>
            <w:tcW w:w="1035" w:type="dxa"/>
            <w:tcBorders>
              <w:top w:val="nil"/>
              <w:left w:val="single" w:sz="8" w:space="0" w:color="auto"/>
              <w:bottom w:val="nil"/>
              <w:right w:val="single" w:sz="8" w:space="0" w:color="auto"/>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Za 19</w:t>
            </w:r>
          </w:p>
        </w:tc>
      </w:tr>
      <w:tr w:rsidR="001F0128" w:rsidTr="001F0128">
        <w:trPr>
          <w:trHeight w:val="302"/>
        </w:trPr>
        <w:tc>
          <w:tcPr>
            <w:tcW w:w="2608"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10u00 - 12u00</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5</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c>
          <w:tcPr>
            <w:tcW w:w="103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r>
      <w:tr w:rsidR="001F0128" w:rsidTr="001F0128">
        <w:trPr>
          <w:trHeight w:val="302"/>
        </w:trPr>
        <w:tc>
          <w:tcPr>
            <w:tcW w:w="2608"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12u45 - 14u45</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5</w:t>
            </w:r>
          </w:p>
        </w:tc>
        <w:tc>
          <w:tcPr>
            <w:tcW w:w="103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r>
      <w:tr w:rsidR="001F0128" w:rsidTr="001F0128">
        <w:trPr>
          <w:trHeight w:val="317"/>
        </w:trPr>
        <w:tc>
          <w:tcPr>
            <w:tcW w:w="2608" w:type="dxa"/>
            <w:tcBorders>
              <w:top w:val="nil"/>
              <w:left w:val="single" w:sz="8" w:space="0" w:color="auto"/>
              <w:bottom w:val="single" w:sz="8" w:space="0" w:color="auto"/>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15u00 - 17u00</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5</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c>
          <w:tcPr>
            <w:tcW w:w="10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r>
      <w:tr w:rsidR="001F0128" w:rsidTr="001F0128">
        <w:trPr>
          <w:trHeight w:val="302"/>
        </w:trPr>
        <w:tc>
          <w:tcPr>
            <w:tcW w:w="2608"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week 21-09</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Ma 21</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Di 22</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Wo 23</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Do 24</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Vr 25</w:t>
            </w:r>
          </w:p>
        </w:tc>
        <w:tc>
          <w:tcPr>
            <w:tcW w:w="1035" w:type="dxa"/>
            <w:tcBorders>
              <w:top w:val="nil"/>
              <w:left w:val="single" w:sz="8" w:space="0" w:color="auto"/>
              <w:bottom w:val="nil"/>
              <w:right w:val="single" w:sz="8" w:space="0" w:color="auto"/>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Za 26</w:t>
            </w:r>
          </w:p>
        </w:tc>
      </w:tr>
      <w:tr w:rsidR="001F0128" w:rsidTr="001F0128">
        <w:trPr>
          <w:trHeight w:val="302"/>
        </w:trPr>
        <w:tc>
          <w:tcPr>
            <w:tcW w:w="2608"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10u00 - 12u00</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5</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c>
          <w:tcPr>
            <w:tcW w:w="103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5</w:t>
            </w:r>
          </w:p>
        </w:tc>
      </w:tr>
      <w:tr w:rsidR="001F0128" w:rsidTr="001F0128">
        <w:trPr>
          <w:trHeight w:val="302"/>
        </w:trPr>
        <w:tc>
          <w:tcPr>
            <w:tcW w:w="2608"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12u45 - 14u45</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5</w:t>
            </w:r>
          </w:p>
        </w:tc>
        <w:tc>
          <w:tcPr>
            <w:tcW w:w="103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r>
      <w:tr w:rsidR="001F0128" w:rsidTr="001F0128">
        <w:trPr>
          <w:trHeight w:val="317"/>
        </w:trPr>
        <w:tc>
          <w:tcPr>
            <w:tcW w:w="2608" w:type="dxa"/>
            <w:tcBorders>
              <w:top w:val="nil"/>
              <w:left w:val="single" w:sz="8" w:space="0" w:color="auto"/>
              <w:bottom w:val="single" w:sz="8" w:space="0" w:color="auto"/>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15u00 - 17u00</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5</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c>
          <w:tcPr>
            <w:tcW w:w="10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r>
      <w:tr w:rsidR="001F0128" w:rsidTr="001F0128">
        <w:trPr>
          <w:trHeight w:val="302"/>
        </w:trPr>
        <w:tc>
          <w:tcPr>
            <w:tcW w:w="2608"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week 28-09</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Ma 28</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 xml:space="preserve">Di 29 </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 xml:space="preserve">Wo 30 </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Do 01</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Vr 02</w:t>
            </w:r>
          </w:p>
        </w:tc>
        <w:tc>
          <w:tcPr>
            <w:tcW w:w="1035" w:type="dxa"/>
            <w:tcBorders>
              <w:top w:val="nil"/>
              <w:left w:val="single" w:sz="8" w:space="0" w:color="auto"/>
              <w:bottom w:val="nil"/>
              <w:right w:val="single" w:sz="8" w:space="0" w:color="auto"/>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Za 03</w:t>
            </w:r>
          </w:p>
        </w:tc>
      </w:tr>
      <w:tr w:rsidR="001F0128" w:rsidTr="001F0128">
        <w:trPr>
          <w:trHeight w:val="302"/>
        </w:trPr>
        <w:tc>
          <w:tcPr>
            <w:tcW w:w="2608"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10u00 - 12u00</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5</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c>
          <w:tcPr>
            <w:tcW w:w="103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r>
      <w:tr w:rsidR="001F0128" w:rsidTr="001F0128">
        <w:trPr>
          <w:trHeight w:val="302"/>
        </w:trPr>
        <w:tc>
          <w:tcPr>
            <w:tcW w:w="2608"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12u45 - 14u45</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5</w:t>
            </w:r>
          </w:p>
        </w:tc>
        <w:tc>
          <w:tcPr>
            <w:tcW w:w="103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r>
      <w:tr w:rsidR="001F0128" w:rsidTr="001F0128">
        <w:trPr>
          <w:trHeight w:val="317"/>
        </w:trPr>
        <w:tc>
          <w:tcPr>
            <w:tcW w:w="2608" w:type="dxa"/>
            <w:tcBorders>
              <w:top w:val="nil"/>
              <w:left w:val="single" w:sz="8" w:space="0" w:color="auto"/>
              <w:bottom w:val="single" w:sz="8" w:space="0" w:color="auto"/>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15u00 - 17u00</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5</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c>
          <w:tcPr>
            <w:tcW w:w="10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5</w:t>
            </w:r>
          </w:p>
        </w:tc>
      </w:tr>
      <w:tr w:rsidR="001F0128" w:rsidTr="001F0128">
        <w:trPr>
          <w:trHeight w:val="302"/>
        </w:trPr>
        <w:tc>
          <w:tcPr>
            <w:tcW w:w="2608"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week 05-10</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Ma 05</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Di 06</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Wo 07</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Do 08</w:t>
            </w:r>
          </w:p>
        </w:tc>
        <w:tc>
          <w:tcPr>
            <w:tcW w:w="1035"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Vr 09</w:t>
            </w:r>
          </w:p>
        </w:tc>
        <w:tc>
          <w:tcPr>
            <w:tcW w:w="1035" w:type="dxa"/>
            <w:tcBorders>
              <w:top w:val="nil"/>
              <w:left w:val="single" w:sz="8" w:space="0" w:color="auto"/>
              <w:bottom w:val="nil"/>
              <w:right w:val="single" w:sz="8" w:space="0" w:color="auto"/>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Za 10</w:t>
            </w:r>
          </w:p>
        </w:tc>
      </w:tr>
      <w:tr w:rsidR="001F0128" w:rsidTr="001F0128">
        <w:trPr>
          <w:trHeight w:val="302"/>
        </w:trPr>
        <w:tc>
          <w:tcPr>
            <w:tcW w:w="2608"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10u00 - 12u00</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5</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c>
          <w:tcPr>
            <w:tcW w:w="103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r>
      <w:tr w:rsidR="001F0128" w:rsidTr="001F0128">
        <w:trPr>
          <w:trHeight w:val="302"/>
        </w:trPr>
        <w:tc>
          <w:tcPr>
            <w:tcW w:w="2608" w:type="dxa"/>
            <w:tcBorders>
              <w:top w:val="nil"/>
              <w:left w:val="single" w:sz="8" w:space="0" w:color="auto"/>
              <w:bottom w:val="nil"/>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12u45 - 14u45</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c>
          <w:tcPr>
            <w:tcW w:w="1035" w:type="dxa"/>
            <w:tcBorders>
              <w:top w:val="nil"/>
              <w:left w:val="single" w:sz="8" w:space="0" w:color="auto"/>
              <w:bottom w:val="nil"/>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5</w:t>
            </w:r>
          </w:p>
        </w:tc>
        <w:tc>
          <w:tcPr>
            <w:tcW w:w="103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r>
      <w:tr w:rsidR="001F0128" w:rsidTr="001F0128">
        <w:trPr>
          <w:trHeight w:val="317"/>
        </w:trPr>
        <w:tc>
          <w:tcPr>
            <w:tcW w:w="2608" w:type="dxa"/>
            <w:tcBorders>
              <w:top w:val="nil"/>
              <w:left w:val="single" w:sz="8" w:space="0" w:color="auto"/>
              <w:bottom w:val="single" w:sz="8" w:space="0" w:color="auto"/>
              <w:right w:val="nil"/>
            </w:tcBorders>
            <w:shd w:val="clear" w:color="auto" w:fill="FFC000"/>
            <w:noWrap/>
            <w:tcMar>
              <w:top w:w="0" w:type="dxa"/>
              <w:left w:w="70" w:type="dxa"/>
              <w:bottom w:w="0" w:type="dxa"/>
              <w:right w:w="70" w:type="dxa"/>
            </w:tcMar>
            <w:vAlign w:val="bottom"/>
            <w:hideMark/>
          </w:tcPr>
          <w:p w:rsidR="001F0128" w:rsidRDefault="001F0128">
            <w:pPr>
              <w:rPr>
                <w:rFonts w:ascii="Calibri" w:hAnsi="Calibri" w:cs="Calibri"/>
                <w:b/>
                <w:bCs/>
                <w:color w:val="000000"/>
                <w:lang w:eastAsia="nl-BE"/>
              </w:rPr>
            </w:pPr>
            <w:r>
              <w:rPr>
                <w:b/>
                <w:bCs/>
                <w:color w:val="000000"/>
                <w:lang w:eastAsia="nl-BE"/>
              </w:rPr>
              <w:t>15u00 - 17u00</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5</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1</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2</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c>
          <w:tcPr>
            <w:tcW w:w="1035"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4</w:t>
            </w:r>
          </w:p>
        </w:tc>
        <w:tc>
          <w:tcPr>
            <w:tcW w:w="103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F0128" w:rsidRDefault="001F0128">
            <w:pPr>
              <w:rPr>
                <w:rFonts w:ascii="Calibri" w:hAnsi="Calibri" w:cs="Calibri"/>
                <w:color w:val="000000"/>
                <w:lang w:eastAsia="nl-BE"/>
              </w:rPr>
            </w:pPr>
            <w:r>
              <w:rPr>
                <w:color w:val="000000"/>
                <w:lang w:eastAsia="nl-BE"/>
              </w:rPr>
              <w:t>verdiep 3</w:t>
            </w:r>
          </w:p>
        </w:tc>
      </w:tr>
    </w:tbl>
    <w:p w:rsidR="001F0128" w:rsidRDefault="001F0128" w:rsidP="001F0128">
      <w:pPr>
        <w:rPr>
          <w:rFonts w:ascii="Calibri" w:hAnsi="Calibri" w:cs="Calibri"/>
          <w:color w:val="1C1E21"/>
          <w:shd w:val="clear" w:color="auto" w:fill="FFFFFF"/>
        </w:rPr>
      </w:pPr>
    </w:p>
    <w:p w:rsidR="001F0128" w:rsidRDefault="001F0128" w:rsidP="001F0128">
      <w:pPr>
        <w:spacing w:before="120"/>
        <w:rPr>
          <w:color w:val="1C1E21"/>
          <w:shd w:val="clear" w:color="auto" w:fill="FFFFFF"/>
        </w:rPr>
      </w:pPr>
      <w:r>
        <w:rPr>
          <w:color w:val="1C1E21"/>
          <w:u w:val="single"/>
          <w:shd w:val="clear" w:color="auto" w:fill="FFFFFF"/>
        </w:rPr>
        <w:t>Hoe verloopt het bezoek</w:t>
      </w:r>
      <w:r>
        <w:rPr>
          <w:color w:val="1C1E21"/>
          <w:shd w:val="clear" w:color="auto" w:fill="FFFFFF"/>
        </w:rPr>
        <w:t>?</w:t>
      </w:r>
    </w:p>
    <w:p w:rsidR="001F0128" w:rsidRDefault="001F0128" w:rsidP="001F0128">
      <w:pPr>
        <w:numPr>
          <w:ilvl w:val="0"/>
          <w:numId w:val="20"/>
        </w:numPr>
        <w:spacing w:after="0"/>
        <w:rPr>
          <w:rFonts w:eastAsia="Times New Roman"/>
          <w:b/>
          <w:bCs/>
          <w:color w:val="1C1E21"/>
          <w:shd w:val="clear" w:color="auto" w:fill="FFFFFF"/>
        </w:rPr>
      </w:pPr>
      <w:r>
        <w:rPr>
          <w:rFonts w:eastAsia="Times New Roman"/>
          <w:b/>
          <w:bCs/>
          <w:color w:val="1C1E21"/>
          <w:shd w:val="clear" w:color="auto" w:fill="FFFFFF"/>
        </w:rPr>
        <w:t>U neemt thuis reeds uw temperatuur en komt niet op bezoek bij koorts of andere symptomen van Covid-19 bij uzelf of een huisgenoot.</w:t>
      </w:r>
    </w:p>
    <w:p w:rsidR="001F0128" w:rsidRDefault="001F0128" w:rsidP="001F0128">
      <w:pPr>
        <w:numPr>
          <w:ilvl w:val="0"/>
          <w:numId w:val="20"/>
        </w:numPr>
        <w:spacing w:after="0"/>
        <w:rPr>
          <w:rFonts w:eastAsia="Times New Roman"/>
          <w:b/>
          <w:bCs/>
          <w:color w:val="1C1E21"/>
          <w:shd w:val="clear" w:color="auto" w:fill="FFFFFF"/>
        </w:rPr>
      </w:pPr>
      <w:r>
        <w:rPr>
          <w:rFonts w:eastAsia="Times New Roman"/>
          <w:b/>
          <w:bCs/>
          <w:color w:val="1C1E21"/>
          <w:shd w:val="clear" w:color="auto" w:fill="FFFFFF"/>
        </w:rPr>
        <w:t xml:space="preserve">U meldt zich aan via de deurbel aan de inkom. </w:t>
      </w:r>
    </w:p>
    <w:p w:rsidR="001F0128" w:rsidRDefault="001F0128" w:rsidP="001F0128">
      <w:pPr>
        <w:numPr>
          <w:ilvl w:val="0"/>
          <w:numId w:val="20"/>
        </w:numPr>
        <w:spacing w:after="0"/>
        <w:rPr>
          <w:rFonts w:eastAsia="Times New Roman"/>
          <w:b/>
          <w:bCs/>
          <w:color w:val="1C1E21"/>
          <w:shd w:val="clear" w:color="auto" w:fill="FFFFFF"/>
        </w:rPr>
      </w:pPr>
      <w:r>
        <w:rPr>
          <w:rFonts w:eastAsia="Times New Roman"/>
          <w:color w:val="1C1E21"/>
          <w:shd w:val="clear" w:color="auto" w:fill="FFFFFF"/>
        </w:rPr>
        <w:t xml:space="preserve">Een medewerker laat u binnen. </w:t>
      </w:r>
    </w:p>
    <w:p w:rsidR="001F0128" w:rsidRDefault="001F0128" w:rsidP="001F0128">
      <w:pPr>
        <w:numPr>
          <w:ilvl w:val="0"/>
          <w:numId w:val="20"/>
        </w:numPr>
        <w:spacing w:after="0"/>
        <w:rPr>
          <w:rFonts w:eastAsia="Times New Roman"/>
          <w:b/>
          <w:bCs/>
          <w:color w:val="1C1E21"/>
          <w:shd w:val="clear" w:color="auto" w:fill="FFFFFF"/>
        </w:rPr>
      </w:pPr>
      <w:r>
        <w:rPr>
          <w:rFonts w:eastAsia="Times New Roman"/>
          <w:b/>
          <w:bCs/>
          <w:color w:val="1C1E21"/>
          <w:shd w:val="clear" w:color="auto" w:fill="FFFFFF"/>
        </w:rPr>
        <w:t>Draag binnen het woonzorgcentrum (dus ook op de bewonerskamer) steeds correct uw mondneusmasker</w:t>
      </w:r>
      <w:r>
        <w:rPr>
          <w:rFonts w:eastAsia="Times New Roman"/>
          <w:color w:val="1C1E21"/>
          <w:shd w:val="clear" w:color="auto" w:fill="FFFFFF"/>
        </w:rPr>
        <w:t xml:space="preserve"> zodat zowel de mond als de neus bedekt zijn.</w:t>
      </w:r>
    </w:p>
    <w:p w:rsidR="001F0128" w:rsidRDefault="001F0128" w:rsidP="001F0128">
      <w:pPr>
        <w:numPr>
          <w:ilvl w:val="0"/>
          <w:numId w:val="20"/>
        </w:numPr>
        <w:spacing w:after="0"/>
        <w:rPr>
          <w:rFonts w:eastAsia="Times New Roman"/>
          <w:b/>
          <w:bCs/>
          <w:color w:val="1C1E21"/>
          <w:shd w:val="clear" w:color="auto" w:fill="FFFFFF"/>
        </w:rPr>
      </w:pPr>
      <w:r>
        <w:rPr>
          <w:rFonts w:eastAsia="Times New Roman"/>
          <w:b/>
          <w:bCs/>
          <w:color w:val="1C1E21"/>
          <w:shd w:val="clear" w:color="auto" w:fill="FFFFFF"/>
        </w:rPr>
        <w:t>Registreer u in het bezoekersregister</w:t>
      </w:r>
      <w:r>
        <w:rPr>
          <w:rFonts w:eastAsia="Times New Roman"/>
          <w:color w:val="1C1E21"/>
          <w:shd w:val="clear" w:color="auto" w:fill="FFFFFF"/>
        </w:rPr>
        <w:t xml:space="preserve">, dit in het kader van contact </w:t>
      </w:r>
      <w:proofErr w:type="spellStart"/>
      <w:r>
        <w:rPr>
          <w:rFonts w:eastAsia="Times New Roman"/>
          <w:color w:val="1C1E21"/>
          <w:shd w:val="clear" w:color="auto" w:fill="FFFFFF"/>
        </w:rPr>
        <w:t>tracing</w:t>
      </w:r>
      <w:proofErr w:type="spellEnd"/>
      <w:r>
        <w:rPr>
          <w:rFonts w:eastAsia="Times New Roman"/>
          <w:color w:val="1C1E21"/>
          <w:shd w:val="clear" w:color="auto" w:fill="FFFFFF"/>
        </w:rPr>
        <w:t>.</w:t>
      </w:r>
    </w:p>
    <w:p w:rsidR="001F0128" w:rsidRDefault="001F0128" w:rsidP="001F0128">
      <w:pPr>
        <w:numPr>
          <w:ilvl w:val="0"/>
          <w:numId w:val="20"/>
        </w:numPr>
        <w:spacing w:after="0"/>
        <w:rPr>
          <w:rFonts w:eastAsia="Times New Roman"/>
          <w:b/>
          <w:bCs/>
          <w:color w:val="1C1E21"/>
          <w:shd w:val="clear" w:color="auto" w:fill="FFFFFF"/>
        </w:rPr>
      </w:pPr>
      <w:r>
        <w:rPr>
          <w:rFonts w:eastAsia="Times New Roman"/>
          <w:b/>
          <w:bCs/>
          <w:color w:val="1C1E21"/>
          <w:shd w:val="clear" w:color="auto" w:fill="FFFFFF"/>
        </w:rPr>
        <w:lastRenderedPageBreak/>
        <w:t>Ontsmet steeds uw handen grondig (minstens bij het binnenkomen van het woonzorgcentrum en onmiddellijk na het verlaten van de kamer)</w:t>
      </w:r>
      <w:r>
        <w:rPr>
          <w:rFonts w:eastAsia="Times New Roman"/>
          <w:color w:val="1C1E21"/>
          <w:shd w:val="clear" w:color="auto" w:fill="FFFFFF"/>
        </w:rPr>
        <w:t xml:space="preserve">.  </w:t>
      </w:r>
      <w:r>
        <w:rPr>
          <w:rFonts w:eastAsia="Times New Roman"/>
          <w:b/>
          <w:bCs/>
          <w:color w:val="1C1E21"/>
          <w:shd w:val="clear" w:color="auto" w:fill="FFFFFF"/>
        </w:rPr>
        <w:t> </w:t>
      </w:r>
    </w:p>
    <w:p w:rsidR="001F0128" w:rsidRDefault="001F0128" w:rsidP="001F0128">
      <w:pPr>
        <w:numPr>
          <w:ilvl w:val="0"/>
          <w:numId w:val="20"/>
        </w:numPr>
        <w:spacing w:after="0"/>
        <w:rPr>
          <w:rFonts w:eastAsia="Times New Roman"/>
          <w:color w:val="1C1E21"/>
          <w:shd w:val="clear" w:color="auto" w:fill="FFFFFF"/>
        </w:rPr>
      </w:pPr>
      <w:r>
        <w:rPr>
          <w:rFonts w:eastAsia="Times New Roman"/>
          <w:color w:val="1C1E21"/>
          <w:shd w:val="clear" w:color="auto" w:fill="FFFFFF"/>
        </w:rPr>
        <w:t xml:space="preserve">Hierna kan u onmiddellijk naar de juiste afdeling en naar de kamer van de bewoner gaan. </w:t>
      </w:r>
    </w:p>
    <w:p w:rsidR="001F0128" w:rsidRDefault="001F0128" w:rsidP="001F0128">
      <w:pPr>
        <w:numPr>
          <w:ilvl w:val="0"/>
          <w:numId w:val="20"/>
        </w:numPr>
        <w:spacing w:after="0"/>
        <w:rPr>
          <w:rFonts w:eastAsia="Times New Roman"/>
          <w:color w:val="1C1E21"/>
          <w:shd w:val="clear" w:color="auto" w:fill="FFFFFF"/>
        </w:rPr>
      </w:pPr>
      <w:r>
        <w:rPr>
          <w:rFonts w:eastAsia="Times New Roman"/>
          <w:color w:val="1C1E21"/>
          <w:shd w:val="clear" w:color="auto" w:fill="FFFFFF"/>
        </w:rPr>
        <w:t xml:space="preserve">Eens op de kamer blijft de deur toe en </w:t>
      </w:r>
      <w:r>
        <w:rPr>
          <w:rFonts w:eastAsia="Times New Roman"/>
          <w:b/>
          <w:bCs/>
          <w:color w:val="1C1E21"/>
          <w:shd w:val="clear" w:color="auto" w:fill="FFFFFF"/>
        </w:rPr>
        <w:t>blijft u enkel op deze kamer</w:t>
      </w:r>
      <w:r>
        <w:rPr>
          <w:rFonts w:eastAsia="Times New Roman"/>
          <w:color w:val="1C1E21"/>
          <w:shd w:val="clear" w:color="auto" w:fill="FFFFFF"/>
        </w:rPr>
        <w:t xml:space="preserve">.  Zorg steeds voor voldoende luchtcirculatie, zet </w:t>
      </w:r>
      <w:r>
        <w:rPr>
          <w:rFonts w:eastAsia="Times New Roman"/>
          <w:color w:val="000000"/>
          <w:shd w:val="clear" w:color="auto" w:fill="FFFFFF"/>
        </w:rPr>
        <w:t xml:space="preserve">altijd </w:t>
      </w:r>
      <w:r>
        <w:rPr>
          <w:rFonts w:eastAsia="Times New Roman"/>
          <w:color w:val="1C1E21"/>
          <w:shd w:val="clear" w:color="auto" w:fill="FFFFFF"/>
        </w:rPr>
        <w:t>het raam open.  Om de veiligheid van de medebewoners te garanderen vragen we uitdrukkelijk om geen contact te leggen met andere bewoners of bezoekers, noch om u te begeven naar de leefruimte of verpleegpost.  Wenst u een medewerker te spreken kan u steeds gebruik maken van het beloproepsysteem op de kamer.</w:t>
      </w:r>
    </w:p>
    <w:p w:rsidR="001F0128" w:rsidRDefault="001F0128" w:rsidP="001F0128">
      <w:pPr>
        <w:numPr>
          <w:ilvl w:val="0"/>
          <w:numId w:val="20"/>
        </w:numPr>
        <w:spacing w:after="0"/>
        <w:rPr>
          <w:rFonts w:eastAsia="Times New Roman"/>
          <w:color w:val="1C1E21"/>
          <w:shd w:val="clear" w:color="auto" w:fill="FFFFFF"/>
        </w:rPr>
      </w:pPr>
      <w:r>
        <w:rPr>
          <w:rFonts w:eastAsia="Times New Roman"/>
          <w:color w:val="1C1E21"/>
          <w:shd w:val="clear" w:color="auto" w:fill="FFFFFF"/>
        </w:rPr>
        <w:t xml:space="preserve">Er worden </w:t>
      </w:r>
      <w:r w:rsidRPr="007E468B">
        <w:rPr>
          <w:rFonts w:eastAsia="Times New Roman"/>
          <w:b/>
          <w:bCs/>
          <w:color w:val="1C1E21"/>
          <w:shd w:val="clear" w:color="auto" w:fill="FFFFFF"/>
        </w:rPr>
        <w:t>maximaal 2 vaste bezoekers tegelijk (</w:t>
      </w:r>
      <w:r w:rsidR="00640928">
        <w:rPr>
          <w:rFonts w:eastAsia="Times New Roman"/>
          <w:b/>
          <w:bCs/>
          <w:color w:val="1C1E21"/>
          <w:sz w:val="20"/>
          <w:szCs w:val="20"/>
          <w:shd w:val="clear" w:color="auto" w:fill="FFFFFF"/>
        </w:rPr>
        <w:t>dus steeds dezelfde 2</w:t>
      </w:r>
      <w:bookmarkStart w:id="0" w:name="_GoBack"/>
      <w:bookmarkEnd w:id="0"/>
      <w:r w:rsidRPr="007E468B">
        <w:rPr>
          <w:rFonts w:eastAsia="Times New Roman"/>
          <w:b/>
          <w:bCs/>
          <w:color w:val="1C1E21"/>
          <w:shd w:val="clear" w:color="auto" w:fill="FFFFFF"/>
        </w:rPr>
        <w:t>)</w:t>
      </w:r>
      <w:r>
        <w:rPr>
          <w:rFonts w:eastAsia="Times New Roman"/>
          <w:color w:val="1C1E21"/>
          <w:shd w:val="clear" w:color="auto" w:fill="FFFFFF"/>
        </w:rPr>
        <w:t xml:space="preserve"> op de kamer toegelaten.  </w:t>
      </w:r>
    </w:p>
    <w:p w:rsidR="001F0128" w:rsidRDefault="001F0128" w:rsidP="001F0128">
      <w:pPr>
        <w:numPr>
          <w:ilvl w:val="0"/>
          <w:numId w:val="20"/>
        </w:numPr>
        <w:spacing w:after="0"/>
        <w:rPr>
          <w:rFonts w:eastAsia="Times New Roman"/>
          <w:color w:val="1C1E21"/>
          <w:shd w:val="clear" w:color="auto" w:fill="FFFFFF"/>
        </w:rPr>
      </w:pPr>
      <w:r>
        <w:rPr>
          <w:rFonts w:eastAsia="Times New Roman"/>
          <w:color w:val="1C1E21"/>
          <w:shd w:val="clear" w:color="auto" w:fill="FFFFFF"/>
        </w:rPr>
        <w:t xml:space="preserve">Er worden </w:t>
      </w:r>
      <w:r>
        <w:rPr>
          <w:rFonts w:eastAsia="Times New Roman"/>
          <w:b/>
          <w:bCs/>
          <w:color w:val="1C1E21"/>
          <w:shd w:val="clear" w:color="auto" w:fill="FFFFFF"/>
        </w:rPr>
        <w:t>geen kinderen onder de 16 jaar</w:t>
      </w:r>
      <w:r>
        <w:rPr>
          <w:rFonts w:eastAsia="Times New Roman"/>
          <w:color w:val="1C1E21"/>
          <w:shd w:val="clear" w:color="auto" w:fill="FFFFFF"/>
        </w:rPr>
        <w:t xml:space="preserve"> </w:t>
      </w:r>
      <w:r>
        <w:rPr>
          <w:rFonts w:eastAsia="Times New Roman"/>
          <w:b/>
          <w:bCs/>
          <w:color w:val="1C1E21"/>
          <w:shd w:val="clear" w:color="auto" w:fill="FFFFFF"/>
        </w:rPr>
        <w:t>toegelaten</w:t>
      </w:r>
      <w:r>
        <w:rPr>
          <w:rFonts w:eastAsia="Times New Roman"/>
          <w:color w:val="1C1E21"/>
          <w:shd w:val="clear" w:color="auto" w:fill="FFFFFF"/>
        </w:rPr>
        <w:t>.</w:t>
      </w:r>
    </w:p>
    <w:p w:rsidR="001F0128" w:rsidRDefault="001F0128" w:rsidP="001F0128">
      <w:pPr>
        <w:numPr>
          <w:ilvl w:val="0"/>
          <w:numId w:val="20"/>
        </w:numPr>
        <w:spacing w:after="0"/>
        <w:rPr>
          <w:rFonts w:eastAsia="Times New Roman"/>
          <w:color w:val="1C1E21"/>
          <w:shd w:val="clear" w:color="auto" w:fill="FFFFFF"/>
        </w:rPr>
      </w:pPr>
      <w:r>
        <w:rPr>
          <w:rFonts w:eastAsia="Times New Roman"/>
          <w:color w:val="1C1E21"/>
          <w:shd w:val="clear" w:color="auto" w:fill="FFFFFF"/>
        </w:rPr>
        <w:t>Na uw bezoek vragen wij u om zelf de high-</w:t>
      </w:r>
      <w:proofErr w:type="spellStart"/>
      <w:r>
        <w:rPr>
          <w:rFonts w:eastAsia="Times New Roman"/>
          <w:color w:val="1C1E21"/>
          <w:shd w:val="clear" w:color="auto" w:fill="FFFFFF"/>
        </w:rPr>
        <w:t>touch</w:t>
      </w:r>
      <w:proofErr w:type="spellEnd"/>
      <w:r>
        <w:rPr>
          <w:rFonts w:eastAsia="Times New Roman"/>
          <w:color w:val="1C1E21"/>
          <w:shd w:val="clear" w:color="auto" w:fill="FFFFFF"/>
        </w:rPr>
        <w:t>-points te ontsmetten op de kamer.  Het nodige materiaal zal ter beschikking worden gesteld (high-</w:t>
      </w:r>
      <w:proofErr w:type="spellStart"/>
      <w:r>
        <w:rPr>
          <w:rFonts w:eastAsia="Times New Roman"/>
          <w:color w:val="1C1E21"/>
          <w:shd w:val="clear" w:color="auto" w:fill="FFFFFF"/>
        </w:rPr>
        <w:t>touch</w:t>
      </w:r>
      <w:proofErr w:type="spellEnd"/>
      <w:r>
        <w:rPr>
          <w:rFonts w:eastAsia="Times New Roman"/>
          <w:color w:val="1C1E21"/>
          <w:shd w:val="clear" w:color="auto" w:fill="FFFFFF"/>
        </w:rPr>
        <w:t xml:space="preserve">-points: deurklinken – stoelen – tafel – sleutels – handvatten rolwagens </w:t>
      </w:r>
      <w:r>
        <w:rPr>
          <w:rFonts w:eastAsia="Times New Roman"/>
          <w:color w:val="000000"/>
          <w:shd w:val="clear" w:color="auto" w:fill="FFFFFF"/>
        </w:rPr>
        <w:t>– lichtschakelaars -</w:t>
      </w:r>
      <w:r>
        <w:rPr>
          <w:rFonts w:eastAsia="Times New Roman"/>
          <w:color w:val="1C1E21"/>
          <w:shd w:val="clear" w:color="auto" w:fill="FFFFFF"/>
        </w:rPr>
        <w:t xml:space="preserve"> …)  </w:t>
      </w:r>
    </w:p>
    <w:p w:rsidR="001F0128" w:rsidRDefault="001F0128" w:rsidP="001F0128">
      <w:pPr>
        <w:pStyle w:val="Lijstalinea"/>
        <w:spacing w:after="0"/>
        <w:rPr>
          <w:color w:val="1C1E21"/>
          <w:shd w:val="clear" w:color="auto" w:fill="FFFFFF"/>
        </w:rPr>
      </w:pPr>
    </w:p>
    <w:p w:rsidR="001F0128" w:rsidRDefault="001F0128" w:rsidP="001F0128">
      <w:pPr>
        <w:pStyle w:val="Lijstalinea"/>
        <w:spacing w:after="240"/>
        <w:ind w:left="0"/>
        <w:rPr>
          <w:b/>
          <w:bCs/>
          <w:color w:val="000000"/>
          <w:shd w:val="clear" w:color="auto" w:fill="FFFFFF"/>
        </w:rPr>
      </w:pPr>
      <w:r>
        <w:rPr>
          <w:b/>
          <w:bCs/>
          <w:color w:val="70AD47"/>
        </w:rPr>
        <w:t>2.</w:t>
      </w:r>
      <w:r>
        <w:rPr>
          <w:rFonts w:ascii="Times New Roman" w:hAnsi="Times New Roman" w:cs="Times New Roman"/>
          <w:b/>
          <w:bCs/>
          <w:color w:val="70AD47"/>
          <w:sz w:val="14"/>
          <w:szCs w:val="14"/>
        </w:rPr>
        <w:t xml:space="preserve">                  </w:t>
      </w:r>
      <w:r>
        <w:rPr>
          <w:b/>
          <w:bCs/>
          <w:color w:val="70AD47"/>
          <w:shd w:val="clear" w:color="auto" w:fill="FFFFFF"/>
        </w:rPr>
        <w:t>De was</w:t>
      </w:r>
      <w:r>
        <w:rPr>
          <w:b/>
          <w:bCs/>
          <w:color w:val="000000"/>
          <w:shd w:val="clear" w:color="auto" w:fill="FFFFFF"/>
        </w:rPr>
        <w:t xml:space="preserve"> </w:t>
      </w:r>
    </w:p>
    <w:p w:rsidR="001F0128" w:rsidRDefault="001F0128" w:rsidP="001F0128">
      <w:pPr>
        <w:pStyle w:val="Lijstalinea"/>
        <w:spacing w:after="240"/>
        <w:ind w:left="0"/>
        <w:rPr>
          <w:color w:val="1C1E21"/>
          <w:shd w:val="clear" w:color="auto" w:fill="FFFFFF"/>
        </w:rPr>
      </w:pPr>
      <w:r>
        <w:rPr>
          <w:b/>
          <w:bCs/>
          <w:color w:val="70AD47"/>
          <w:shd w:val="clear" w:color="auto" w:fill="FFFFFF"/>
        </w:rPr>
        <w:br/>
      </w:r>
      <w:r>
        <w:rPr>
          <w:shd w:val="clear" w:color="auto" w:fill="FFFFFF"/>
        </w:rPr>
        <w:t xml:space="preserve">We </w:t>
      </w:r>
      <w:r>
        <w:rPr>
          <w:color w:val="1C1E21"/>
          <w:shd w:val="clear" w:color="auto" w:fill="FFFFFF"/>
        </w:rPr>
        <w:t xml:space="preserve">vragen om </w:t>
      </w:r>
      <w:r>
        <w:rPr>
          <w:b/>
          <w:bCs/>
          <w:color w:val="1C1E21"/>
          <w:shd w:val="clear" w:color="auto" w:fill="FFFFFF"/>
        </w:rPr>
        <w:t xml:space="preserve">was en andere persoonlijke benodigdheden vanaf nu terug zoveel mogelijk zelf mee te nemen en terug te brengen </w:t>
      </w:r>
      <w:r>
        <w:rPr>
          <w:color w:val="1C1E21"/>
          <w:shd w:val="clear" w:color="auto" w:fill="FFFFFF"/>
        </w:rPr>
        <w:t>naar de kamer van de bewoner.</w:t>
      </w:r>
    </w:p>
    <w:p w:rsidR="001F0128" w:rsidRDefault="001F0128" w:rsidP="001F0128">
      <w:pPr>
        <w:pStyle w:val="Lijstalinea"/>
        <w:spacing w:after="240"/>
        <w:ind w:left="0"/>
        <w:rPr>
          <w:color w:val="1C1E21"/>
          <w:shd w:val="clear" w:color="auto" w:fill="FFFFFF"/>
        </w:rPr>
      </w:pPr>
    </w:p>
    <w:p w:rsidR="001F0128" w:rsidRDefault="001F0128" w:rsidP="001F0128">
      <w:pPr>
        <w:pStyle w:val="Lijstalinea"/>
        <w:spacing w:after="0"/>
        <w:ind w:left="0"/>
        <w:rPr>
          <w:b/>
          <w:bCs/>
          <w:shd w:val="clear" w:color="auto" w:fill="FFFFFF"/>
        </w:rPr>
      </w:pPr>
      <w:r>
        <w:rPr>
          <w:b/>
          <w:bCs/>
          <w:color w:val="70AD47"/>
        </w:rPr>
        <w:t>3.</w:t>
      </w:r>
      <w:r>
        <w:rPr>
          <w:rFonts w:ascii="Times New Roman" w:hAnsi="Times New Roman" w:cs="Times New Roman"/>
          <w:b/>
          <w:bCs/>
          <w:color w:val="70AD47"/>
          <w:sz w:val="14"/>
          <w:szCs w:val="14"/>
        </w:rPr>
        <w:t xml:space="preserve">                  </w:t>
      </w:r>
      <w:r>
        <w:rPr>
          <w:b/>
          <w:bCs/>
          <w:color w:val="70AD47"/>
          <w:shd w:val="clear" w:color="auto" w:fill="FFFFFF"/>
        </w:rPr>
        <w:t>Familiebezoeken</w:t>
      </w:r>
      <w:r>
        <w:rPr>
          <w:b/>
          <w:bCs/>
          <w:shd w:val="clear" w:color="auto" w:fill="FFFFFF"/>
        </w:rPr>
        <w:t xml:space="preserve"> </w:t>
      </w:r>
    </w:p>
    <w:p w:rsidR="001F0128" w:rsidRDefault="001F0128" w:rsidP="001F0128">
      <w:pPr>
        <w:pStyle w:val="Lijstalinea"/>
        <w:spacing w:after="0"/>
        <w:ind w:left="0"/>
        <w:rPr>
          <w:b/>
          <w:bCs/>
          <w:color w:val="70AD47"/>
          <w:shd w:val="clear" w:color="auto" w:fill="FFFFFF"/>
        </w:rPr>
      </w:pPr>
    </w:p>
    <w:p w:rsidR="001F0128" w:rsidRDefault="001F0128" w:rsidP="001F0128">
      <w:pPr>
        <w:spacing w:after="240"/>
        <w:rPr>
          <w:color w:val="1C1E21"/>
          <w:shd w:val="clear" w:color="auto" w:fill="FFFFFF"/>
        </w:rPr>
      </w:pPr>
      <w:r>
        <w:rPr>
          <w:b/>
          <w:bCs/>
          <w:color w:val="1C1E21"/>
          <w:shd w:val="clear" w:color="auto" w:fill="FFFFFF"/>
        </w:rPr>
        <w:t xml:space="preserve">Bezoek aan de familie thuis </w:t>
      </w:r>
      <w:r>
        <w:rPr>
          <w:color w:val="1C1E21"/>
          <w:shd w:val="clear" w:color="auto" w:fill="FFFFFF"/>
        </w:rPr>
        <w:t xml:space="preserve">blijven wij zeer sterk afraden.  Ook </w:t>
      </w:r>
      <w:r>
        <w:rPr>
          <w:b/>
          <w:bCs/>
          <w:color w:val="1C1E21"/>
          <w:shd w:val="clear" w:color="auto" w:fill="FFFFFF"/>
        </w:rPr>
        <w:t>bezoeken aan cafés en restaurants ontraden we sterk</w:t>
      </w:r>
      <w:r>
        <w:rPr>
          <w:color w:val="1C1E21"/>
          <w:shd w:val="clear" w:color="auto" w:fill="FFFFFF"/>
        </w:rPr>
        <w:t xml:space="preserve">.  Ondanks het feit dat ook deze sectoren hun uiterste best doen om de hygiënemaatregelen te respecteren, ligt het besmettingsrisico hier hoger dan in de thuissituatie. </w:t>
      </w:r>
    </w:p>
    <w:p w:rsidR="001F0128" w:rsidRDefault="001F0128" w:rsidP="001F0128">
      <w:pPr>
        <w:pStyle w:val="Lijstalinea"/>
        <w:spacing w:after="0"/>
        <w:ind w:left="426" w:hanging="426"/>
        <w:rPr>
          <w:b/>
          <w:bCs/>
          <w:color w:val="70AD47"/>
          <w:shd w:val="clear" w:color="auto" w:fill="FFFFFF"/>
        </w:rPr>
      </w:pPr>
      <w:r>
        <w:rPr>
          <w:b/>
          <w:bCs/>
          <w:color w:val="70AD47"/>
        </w:rPr>
        <w:t>4.</w:t>
      </w:r>
      <w:r>
        <w:rPr>
          <w:rFonts w:ascii="Times New Roman" w:hAnsi="Times New Roman" w:cs="Times New Roman"/>
          <w:b/>
          <w:bCs/>
          <w:color w:val="70AD47"/>
          <w:sz w:val="14"/>
          <w:szCs w:val="14"/>
        </w:rPr>
        <w:t xml:space="preserve">         </w:t>
      </w:r>
      <w:r>
        <w:rPr>
          <w:b/>
          <w:bCs/>
          <w:color w:val="70AD47"/>
          <w:shd w:val="clear" w:color="auto" w:fill="FFFFFF"/>
        </w:rPr>
        <w:t>Tot slot</w:t>
      </w:r>
    </w:p>
    <w:p w:rsidR="001F0128" w:rsidRDefault="001F0128" w:rsidP="001F0128">
      <w:pPr>
        <w:pStyle w:val="Lijstalinea"/>
        <w:spacing w:after="0"/>
        <w:ind w:left="426" w:hanging="426"/>
        <w:rPr>
          <w:b/>
          <w:bCs/>
          <w:color w:val="70AD47"/>
          <w:shd w:val="clear" w:color="auto" w:fill="FFFFFF"/>
        </w:rPr>
      </w:pPr>
    </w:p>
    <w:p w:rsidR="001F0128" w:rsidRDefault="001F0128" w:rsidP="001F0128">
      <w:r>
        <w:rPr>
          <w:color w:val="202020"/>
        </w:rPr>
        <w:t>De aangepaste bezoekregeling is uitgewerkt met aandacht voor zowel de veiligheid van eenieder als het psychosociaal welzijn van bewoners en naasten.  We zijn oprecht blijven zoeken naar een evenwicht binnen het ethisch spanningsveld tussen beschermwaardigheid en autonomie, tussen niet streng genoeg voor de ene en dan weer te streng voor de andere.</w:t>
      </w:r>
      <w:r>
        <w:rPr>
          <w:color w:val="202020"/>
        </w:rPr>
        <w:br/>
      </w:r>
      <w:r>
        <w:rPr>
          <w:color w:val="202020"/>
        </w:rPr>
        <w:br/>
        <w:t>Door permanente evaluatie van de situatie sturen we bij waar nodig.  Indien de prognoses gunstig blijven, kunnen we verder versoepelen. In het andere geval gaan we de regeling misschien terug moeten verstrengen.</w:t>
      </w:r>
      <w:r>
        <w:rPr>
          <w:color w:val="1F497D"/>
        </w:rPr>
        <w:t xml:space="preserve">  </w:t>
      </w:r>
      <w:r>
        <w:rPr>
          <w:color w:val="202020"/>
        </w:rPr>
        <w:t>De veiligheid van u, bewoners en medewerkers blijft steeds voorop staan.</w:t>
      </w:r>
      <w:r>
        <w:rPr>
          <w:color w:val="202020"/>
        </w:rPr>
        <w:br/>
      </w:r>
      <w:r>
        <w:rPr>
          <w:color w:val="1C1E21"/>
          <w:shd w:val="clear" w:color="auto" w:fill="FFFFFF"/>
        </w:rPr>
        <w:br/>
      </w:r>
      <w:r>
        <w:t>Wij danken u allen voor het begrip en geduld.  Ondertussen blijven wij ons inzetten voor het welzijn van de bewoners en beschikbaar voor uw suggesties en opmerkingen.</w:t>
      </w:r>
    </w:p>
    <w:p w:rsidR="00143403" w:rsidRDefault="001F0128">
      <w:r>
        <w:t>Met vriendelijke groet,</w:t>
      </w:r>
    </w:p>
    <w:p w:rsidR="001F0128" w:rsidRDefault="001F0128">
      <w:r>
        <w:t>Youri Van Puymbrouck</w:t>
      </w:r>
    </w:p>
    <w:p w:rsidR="001F0128" w:rsidRDefault="001F0128">
      <w:r>
        <w:t>Dagelijks verantwoordelijke</w:t>
      </w:r>
    </w:p>
    <w:sectPr w:rsidR="001F0128" w:rsidSect="00CC2285">
      <w:footerReference w:type="default" r:id="rId11"/>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9FC" w:rsidRDefault="00AC19FC" w:rsidP="005C7400">
      <w:pPr>
        <w:spacing w:after="0" w:line="240" w:lineRule="auto"/>
      </w:pPr>
      <w:r>
        <w:separator/>
      </w:r>
    </w:p>
  </w:endnote>
  <w:endnote w:type="continuationSeparator" w:id="0">
    <w:p w:rsidR="00AC19FC" w:rsidRDefault="00AC19FC"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682BBD2"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DE ARK,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GROOTENBOSCH,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HEILIG-HART-TEREKEN,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HET HOF,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HOFSTEDE en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9FC" w:rsidRDefault="00AC19FC" w:rsidP="005C7400">
      <w:pPr>
        <w:spacing w:after="0" w:line="240" w:lineRule="auto"/>
      </w:pPr>
      <w:r>
        <w:separator/>
      </w:r>
    </w:p>
  </w:footnote>
  <w:footnote w:type="continuationSeparator" w:id="0">
    <w:p w:rsidR="00AC19FC" w:rsidRDefault="00AC19FC"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1A3C3370"/>
    <w:multiLevelType w:val="hybridMultilevel"/>
    <w:tmpl w:val="F90CE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80742F2"/>
    <w:multiLevelType w:val="hybridMultilevel"/>
    <w:tmpl w:val="1F263A4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2B1A51B1"/>
    <w:multiLevelType w:val="multilevel"/>
    <w:tmpl w:val="51C44F5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nsid w:val="2F3D6290"/>
    <w:multiLevelType w:val="hybridMultilevel"/>
    <w:tmpl w:val="3E62C3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6427434"/>
    <w:multiLevelType w:val="hybridMultilevel"/>
    <w:tmpl w:val="6F06B2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E3611D8"/>
    <w:multiLevelType w:val="hybridMultilevel"/>
    <w:tmpl w:val="77F461F0"/>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5">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7FF4ED5"/>
    <w:multiLevelType w:val="hybridMultilevel"/>
    <w:tmpl w:val="25E2B5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5"/>
  </w:num>
  <w:num w:numId="4">
    <w:abstractNumId w:val="9"/>
  </w:num>
  <w:num w:numId="5">
    <w:abstractNumId w:val="12"/>
  </w:num>
  <w:num w:numId="6">
    <w:abstractNumId w:val="11"/>
  </w:num>
  <w:num w:numId="7">
    <w:abstractNumId w:val="8"/>
  </w:num>
  <w:num w:numId="8">
    <w:abstractNumId w:val="16"/>
  </w:num>
  <w:num w:numId="9">
    <w:abstractNumId w:val="0"/>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18"/>
  </w:num>
  <w:num w:numId="16">
    <w:abstractNumId w:val="1"/>
  </w:num>
  <w:num w:numId="17">
    <w:abstractNumId w:val="13"/>
  </w:num>
  <w:num w:numId="18">
    <w:abstractNumId w:val="14"/>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BA7"/>
    <w:rsid w:val="00013029"/>
    <w:rsid w:val="00021F54"/>
    <w:rsid w:val="0003045E"/>
    <w:rsid w:val="000314B9"/>
    <w:rsid w:val="00032953"/>
    <w:rsid w:val="00037096"/>
    <w:rsid w:val="000C55D6"/>
    <w:rsid w:val="000D1BF1"/>
    <w:rsid w:val="000E74EF"/>
    <w:rsid w:val="001174AB"/>
    <w:rsid w:val="00143403"/>
    <w:rsid w:val="001762E5"/>
    <w:rsid w:val="001820D2"/>
    <w:rsid w:val="00190E35"/>
    <w:rsid w:val="001A6605"/>
    <w:rsid w:val="001D3544"/>
    <w:rsid w:val="001D67D3"/>
    <w:rsid w:val="001E67C1"/>
    <w:rsid w:val="001F0128"/>
    <w:rsid w:val="00206183"/>
    <w:rsid w:val="00214E92"/>
    <w:rsid w:val="00273112"/>
    <w:rsid w:val="0033291C"/>
    <w:rsid w:val="00347E98"/>
    <w:rsid w:val="003564B2"/>
    <w:rsid w:val="00375E63"/>
    <w:rsid w:val="00387EDF"/>
    <w:rsid w:val="003C7A51"/>
    <w:rsid w:val="004358FF"/>
    <w:rsid w:val="00477B50"/>
    <w:rsid w:val="00480759"/>
    <w:rsid w:val="00491D3B"/>
    <w:rsid w:val="004C180E"/>
    <w:rsid w:val="004C28C1"/>
    <w:rsid w:val="004D3ACF"/>
    <w:rsid w:val="00517B70"/>
    <w:rsid w:val="00532794"/>
    <w:rsid w:val="00545128"/>
    <w:rsid w:val="00570D1F"/>
    <w:rsid w:val="0058110A"/>
    <w:rsid w:val="0059378E"/>
    <w:rsid w:val="005A7E3F"/>
    <w:rsid w:val="005C7400"/>
    <w:rsid w:val="005F0377"/>
    <w:rsid w:val="00614055"/>
    <w:rsid w:val="00635803"/>
    <w:rsid w:val="00640928"/>
    <w:rsid w:val="0064787B"/>
    <w:rsid w:val="0065077F"/>
    <w:rsid w:val="00652E0F"/>
    <w:rsid w:val="006876CA"/>
    <w:rsid w:val="006C4FD9"/>
    <w:rsid w:val="006F2229"/>
    <w:rsid w:val="007C196B"/>
    <w:rsid w:val="007C1AB0"/>
    <w:rsid w:val="007C331C"/>
    <w:rsid w:val="007E468B"/>
    <w:rsid w:val="007E7FF3"/>
    <w:rsid w:val="007F42CC"/>
    <w:rsid w:val="0081274C"/>
    <w:rsid w:val="00827C1D"/>
    <w:rsid w:val="00836470"/>
    <w:rsid w:val="0085368C"/>
    <w:rsid w:val="008662AC"/>
    <w:rsid w:val="008B78B1"/>
    <w:rsid w:val="008E68BC"/>
    <w:rsid w:val="009044F0"/>
    <w:rsid w:val="00913A50"/>
    <w:rsid w:val="00915F86"/>
    <w:rsid w:val="009160BE"/>
    <w:rsid w:val="00920FE5"/>
    <w:rsid w:val="0092162B"/>
    <w:rsid w:val="00922470"/>
    <w:rsid w:val="00931C59"/>
    <w:rsid w:val="00951019"/>
    <w:rsid w:val="009543A9"/>
    <w:rsid w:val="009568ED"/>
    <w:rsid w:val="00972D1C"/>
    <w:rsid w:val="009A39A8"/>
    <w:rsid w:val="009A4A50"/>
    <w:rsid w:val="00A04C26"/>
    <w:rsid w:val="00A1582F"/>
    <w:rsid w:val="00A1707A"/>
    <w:rsid w:val="00A50F68"/>
    <w:rsid w:val="00A83038"/>
    <w:rsid w:val="00AC19FC"/>
    <w:rsid w:val="00AC4681"/>
    <w:rsid w:val="00AE15D2"/>
    <w:rsid w:val="00B4256B"/>
    <w:rsid w:val="00B42D92"/>
    <w:rsid w:val="00B47F29"/>
    <w:rsid w:val="00B70CBC"/>
    <w:rsid w:val="00B8753C"/>
    <w:rsid w:val="00B9472B"/>
    <w:rsid w:val="00BB1A83"/>
    <w:rsid w:val="00BB4FF9"/>
    <w:rsid w:val="00BC1BDF"/>
    <w:rsid w:val="00BD0BDD"/>
    <w:rsid w:val="00C02147"/>
    <w:rsid w:val="00C04840"/>
    <w:rsid w:val="00C20CAC"/>
    <w:rsid w:val="00C402AB"/>
    <w:rsid w:val="00C4686F"/>
    <w:rsid w:val="00C676C1"/>
    <w:rsid w:val="00C75227"/>
    <w:rsid w:val="00C82623"/>
    <w:rsid w:val="00CC2285"/>
    <w:rsid w:val="00D10F39"/>
    <w:rsid w:val="00D24C16"/>
    <w:rsid w:val="00D67C6C"/>
    <w:rsid w:val="00D838C0"/>
    <w:rsid w:val="00DD6190"/>
    <w:rsid w:val="00E47DA6"/>
    <w:rsid w:val="00E7211C"/>
    <w:rsid w:val="00E734F9"/>
    <w:rsid w:val="00E73DC4"/>
    <w:rsid w:val="00E8157A"/>
    <w:rsid w:val="00E823AE"/>
    <w:rsid w:val="00EC4A82"/>
    <w:rsid w:val="00ED3A33"/>
    <w:rsid w:val="00EE0058"/>
    <w:rsid w:val="00EF2297"/>
    <w:rsid w:val="00F01CA0"/>
    <w:rsid w:val="00F348DE"/>
    <w:rsid w:val="00F77078"/>
    <w:rsid w:val="00F842B7"/>
    <w:rsid w:val="00FB3A1A"/>
    <w:rsid w:val="00FB7205"/>
    <w:rsid w:val="00FC6C53"/>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Zwaar">
    <w:name w:val="Strong"/>
    <w:basedOn w:val="Standaardalinea-lettertype"/>
    <w:uiPriority w:val="22"/>
    <w:qFormat/>
    <w:rsid w:val="001F01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Zwaar">
    <w:name w:val="Strong"/>
    <w:basedOn w:val="Standaardalinea-lettertype"/>
    <w:uiPriority w:val="22"/>
    <w:qFormat/>
    <w:rsid w:val="001F0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92975">
      <w:bodyDiv w:val="1"/>
      <w:marLeft w:val="0"/>
      <w:marRight w:val="0"/>
      <w:marTop w:val="0"/>
      <w:marBottom w:val="0"/>
      <w:divBdr>
        <w:top w:val="none" w:sz="0" w:space="0" w:color="auto"/>
        <w:left w:val="none" w:sz="0" w:space="0" w:color="auto"/>
        <w:bottom w:val="none" w:sz="0" w:space="0" w:color="auto"/>
        <w:right w:val="none" w:sz="0" w:space="0" w:color="auto"/>
      </w:divBdr>
    </w:div>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orn.kuse@samenouder.b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BAE6A-5FAB-46DB-B32B-01BF56DC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1052</Words>
  <Characters>5786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10</cp:revision>
  <cp:lastPrinted>2020-03-20T14:54:00Z</cp:lastPrinted>
  <dcterms:created xsi:type="dcterms:W3CDTF">2020-08-28T15:22:00Z</dcterms:created>
  <dcterms:modified xsi:type="dcterms:W3CDTF">2020-09-01T12:59:00Z</dcterms:modified>
</cp:coreProperties>
</file>