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Default="005C7400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  <w:r w:rsidRPr="00D530A4">
        <w:rPr>
          <w:rFonts w:ascii="Verdana" w:hAnsi="Verdana"/>
          <w:b/>
          <w:color w:val="FEB837"/>
          <w:sz w:val="32"/>
          <w:szCs w:val="32"/>
        </w:rPr>
        <w:t>N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D530A4">
        <w:rPr>
          <w:rFonts w:ascii="Verdana" w:hAnsi="Verdana"/>
          <w:b/>
          <w:color w:val="FEB837"/>
          <w:sz w:val="32"/>
          <w:szCs w:val="32"/>
        </w:rPr>
        <w:t>wzc</w:t>
      </w:r>
      <w:proofErr w:type="spellEnd"/>
      <w:r w:rsidR="00EE2D69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5737A8">
        <w:rPr>
          <w:rFonts w:ascii="Verdana" w:hAnsi="Verdana"/>
          <w:b/>
          <w:color w:val="FEB837"/>
          <w:sz w:val="32"/>
          <w:szCs w:val="32"/>
        </w:rPr>
        <w:t>Het Hof</w:t>
      </w:r>
      <w:r w:rsid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– </w:t>
      </w:r>
      <w:r w:rsidR="00D530A4" w:rsidRPr="00D530A4">
        <w:rPr>
          <w:rFonts w:ascii="Verdana" w:hAnsi="Verdana"/>
          <w:b/>
          <w:color w:val="FEB837"/>
          <w:sz w:val="32"/>
          <w:szCs w:val="32"/>
        </w:rPr>
        <w:t>2</w:t>
      </w:r>
      <w:r w:rsidR="002E4C3C">
        <w:rPr>
          <w:rFonts w:ascii="Verdana" w:hAnsi="Verdana"/>
          <w:b/>
          <w:color w:val="FEB837"/>
          <w:sz w:val="32"/>
          <w:szCs w:val="32"/>
        </w:rPr>
        <w:t>4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CB6525" w:rsidRPr="00D530A4">
        <w:rPr>
          <w:rFonts w:ascii="Verdana" w:hAnsi="Verdana"/>
          <w:b/>
          <w:color w:val="FEB837"/>
          <w:sz w:val="32"/>
          <w:szCs w:val="32"/>
        </w:rPr>
        <w:t>augustus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2020</w:t>
      </w:r>
    </w:p>
    <w:p w:rsidR="00D530A4" w:rsidRPr="00D530A4" w:rsidRDefault="00D530A4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9850E9" w:rsidRDefault="009850E9" w:rsidP="00BE0125">
      <w:pPr>
        <w:spacing w:after="0" w:line="240" w:lineRule="auto"/>
      </w:pPr>
    </w:p>
    <w:p w:rsidR="005737A8" w:rsidRDefault="005737A8" w:rsidP="005737A8">
      <w:pPr>
        <w:rPr>
          <w:lang w:eastAsia="nl-BE"/>
        </w:rPr>
      </w:pPr>
      <w:r>
        <w:t>Beste naaste</w:t>
      </w:r>
      <w:r>
        <w:t>,</w:t>
      </w:r>
    </w:p>
    <w:p w:rsidR="005737A8" w:rsidRPr="005737A8" w:rsidRDefault="005737A8" w:rsidP="005737A8">
      <w:pPr>
        <w:numPr>
          <w:ilvl w:val="0"/>
          <w:numId w:val="19"/>
        </w:numPr>
        <w:tabs>
          <w:tab w:val="clear" w:pos="720"/>
          <w:tab w:val="num" w:pos="426"/>
        </w:tabs>
        <w:ind w:left="567" w:hanging="567"/>
        <w:contextualSpacing/>
        <w:rPr>
          <w:rFonts w:eastAsia="Times New Roman"/>
          <w:b/>
          <w:bCs/>
          <w:color w:val="F79646" w:themeColor="accent6"/>
        </w:rPr>
      </w:pPr>
      <w:r w:rsidRPr="005737A8">
        <w:rPr>
          <w:rFonts w:eastAsia="Times New Roman"/>
          <w:b/>
          <w:bCs/>
          <w:color w:val="F79646" w:themeColor="accent6"/>
        </w:rPr>
        <w:t>Aanpassing bezoekmomenten</w:t>
      </w:r>
    </w:p>
    <w:p w:rsidR="005737A8" w:rsidRDefault="005737A8" w:rsidP="005737A8">
      <w:r>
        <w:t>Vanaf woensdag 02 september 2020 wordt onze bezoekregeling enigszins aangepast wat tijdstip en dagen betreft, aangezien wij tijdens weekdagen niet langer kunnen rekenen op jobstudenten.</w:t>
      </w:r>
    </w:p>
    <w:p w:rsidR="005737A8" w:rsidRDefault="005737A8" w:rsidP="005737A8">
      <w:r>
        <w:t xml:space="preserve">U zal nog steeds op bezoek kunnen komen </w:t>
      </w:r>
      <w:r>
        <w:rPr>
          <w:b/>
          <w:bCs/>
        </w:rPr>
        <w:t>op maandag, woensdag en vrijdag</w:t>
      </w:r>
      <w:r>
        <w:t xml:space="preserve"> </w:t>
      </w:r>
      <w:r>
        <w:rPr>
          <w:b/>
          <w:bCs/>
          <w:u w:val="single"/>
        </w:rPr>
        <w:t>namiddag</w:t>
      </w:r>
      <w:r>
        <w:t xml:space="preserve">, </w:t>
      </w:r>
      <w:r>
        <w:rPr>
          <w:b/>
          <w:bCs/>
        </w:rPr>
        <w:t>van 13 tot 16 uur</w:t>
      </w:r>
      <w:r>
        <w:t>.</w:t>
      </w:r>
    </w:p>
    <w:p w:rsidR="005737A8" w:rsidRDefault="005737A8" w:rsidP="005737A8">
      <w:r>
        <w:t xml:space="preserve">Ook </w:t>
      </w:r>
      <w:r>
        <w:rPr>
          <w:b/>
          <w:bCs/>
        </w:rPr>
        <w:t>op zaterdag</w:t>
      </w:r>
      <w:r>
        <w:t xml:space="preserve"> zal u in september op bezoek kunnen komen, dit </w:t>
      </w:r>
      <w:r>
        <w:rPr>
          <w:b/>
          <w:bCs/>
        </w:rPr>
        <w:t>zowel in de voor- als in de namiddag van 10 tot 11.15 uur en van 13 tot 16 uur</w:t>
      </w:r>
      <w:r>
        <w:t>.</w:t>
      </w:r>
    </w:p>
    <w:p w:rsidR="005737A8" w:rsidRDefault="005737A8" w:rsidP="005737A8">
      <w:r>
        <w:t xml:space="preserve">Deze bezoeken zullen overwegend begeleid worden door vrijwilligers en studenten zodat wij ons kunnen focussen op ‘Wonen en Leven’. </w:t>
      </w:r>
      <w:r>
        <w:t xml:space="preserve"> </w:t>
      </w:r>
      <w:r>
        <w:t>Indien u tijdens uw bezoek vragen of opmerkingen heeft, willen we met aandrang vragen deze te richten aan een professionele medewerker en dus niet aan de student of vrijwilliger.</w:t>
      </w:r>
    </w:p>
    <w:p w:rsidR="005737A8" w:rsidRDefault="005737A8" w:rsidP="005737A8">
      <w:r>
        <w:t xml:space="preserve">De Covid-19 preventieve maatregelen blijven vooralsnog ongewijzigd, hiervoor verwijs ik naar de nieuwsbrief van 24-07-2020: </w:t>
      </w:r>
      <w:hyperlink r:id="rId10" w:history="1">
        <w:r>
          <w:rPr>
            <w:rStyle w:val="Hyperlink"/>
          </w:rPr>
          <w:t>https://samenouder.be/het-hof/nieuwsbrief-het-hof/</w:t>
        </w:r>
      </w:hyperlink>
      <w:r>
        <w:t xml:space="preserve"> </w:t>
      </w:r>
    </w:p>
    <w:p w:rsidR="005737A8" w:rsidRDefault="005737A8" w:rsidP="005737A8">
      <w:r>
        <w:t xml:space="preserve">Vanzelfsprekend blijft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, correct gebruik van mondneusmasker, strikte handhygiëne, en registratie in de online-tool en/of register </w:t>
      </w:r>
      <w:proofErr w:type="spellStart"/>
      <w:r>
        <w:t>i.k.v</w:t>
      </w:r>
      <w:proofErr w:type="spellEnd"/>
      <w:r>
        <w:t xml:space="preserve">. contact </w:t>
      </w:r>
      <w:proofErr w:type="spellStart"/>
      <w:r>
        <w:t>tracing</w:t>
      </w:r>
      <w:proofErr w:type="spellEnd"/>
      <w:r>
        <w:t xml:space="preserve"> fundamenteel. </w:t>
      </w:r>
    </w:p>
    <w:p w:rsidR="005737A8" w:rsidRDefault="005737A8" w:rsidP="005737A8">
      <w:r>
        <w:t xml:space="preserve"> U kan voor vragen omtrent de bezoeken en afspraken steeds mailen naar Jorn Kusé, ergotherapeut: </w:t>
      </w:r>
      <w:hyperlink r:id="rId11" w:history="1">
        <w:r>
          <w:rPr>
            <w:rStyle w:val="Hyperlink"/>
            <w:color w:val="0563C1"/>
          </w:rPr>
          <w:t>jorn.kuse@samenouder.be</w:t>
        </w:r>
      </w:hyperlink>
      <w:r>
        <w:t xml:space="preserve"> . </w:t>
      </w:r>
      <w:r>
        <w:t xml:space="preserve"> </w:t>
      </w:r>
      <w:r>
        <w:t xml:space="preserve">Voor uw overige vragen of opmerkingen kan u bij de hoofdverpleegkundigen of mij terecht. </w:t>
      </w:r>
    </w:p>
    <w:p w:rsidR="005737A8" w:rsidRPr="005737A8" w:rsidRDefault="005737A8" w:rsidP="005737A8">
      <w:pPr>
        <w:numPr>
          <w:ilvl w:val="0"/>
          <w:numId w:val="20"/>
        </w:numPr>
        <w:tabs>
          <w:tab w:val="clear" w:pos="644"/>
          <w:tab w:val="num" w:pos="426"/>
        </w:tabs>
        <w:ind w:hanging="644"/>
        <w:contextualSpacing/>
        <w:rPr>
          <w:rFonts w:eastAsia="Times New Roman"/>
          <w:color w:val="F79646" w:themeColor="accent6"/>
        </w:rPr>
      </w:pPr>
      <w:r w:rsidRPr="005737A8">
        <w:rPr>
          <w:rFonts w:eastAsia="Times New Roman"/>
          <w:color w:val="F79646" w:themeColor="accent6"/>
        </w:rPr>
        <w:t xml:space="preserve">Verbouwing </w:t>
      </w:r>
      <w:proofErr w:type="spellStart"/>
      <w:r w:rsidRPr="005737A8">
        <w:rPr>
          <w:rFonts w:eastAsia="Times New Roman"/>
          <w:color w:val="F79646" w:themeColor="accent6"/>
        </w:rPr>
        <w:t>wzc</w:t>
      </w:r>
      <w:proofErr w:type="spellEnd"/>
      <w:r w:rsidRPr="005737A8">
        <w:rPr>
          <w:rFonts w:eastAsia="Times New Roman"/>
          <w:color w:val="F79646" w:themeColor="accent6"/>
        </w:rPr>
        <w:t xml:space="preserve"> Het Hof</w:t>
      </w:r>
    </w:p>
    <w:p w:rsidR="005737A8" w:rsidRDefault="005737A8" w:rsidP="005737A8">
      <w:r>
        <w:t xml:space="preserve">Ondertussen zijn de voorbereidende werken bijna afgerond en is de bouwfirma klaar om de eerste fase van de verbouwingswerken te starten. </w:t>
      </w:r>
      <w:r>
        <w:t xml:space="preserve"> </w:t>
      </w:r>
      <w:r>
        <w:t xml:space="preserve">Eerstdaags wordt een eerste kamer volledig ontmanteld om vervolgens ingericht te worden als modelkamer. </w:t>
      </w:r>
      <w:r>
        <w:t xml:space="preserve"> </w:t>
      </w:r>
      <w:r>
        <w:t xml:space="preserve">Graag vestigen wij er de aandacht op dat onze hoofdingang niet langer rolwagentoegankelijk is, aangezien het hellend vlak ingenomen is tijdens de werfinrichting. </w:t>
      </w:r>
      <w:r>
        <w:t xml:space="preserve"> </w:t>
      </w:r>
      <w:bookmarkStart w:id="0" w:name="_GoBack"/>
      <w:bookmarkEnd w:id="0"/>
      <w:r>
        <w:t xml:space="preserve">Vervoer van rolwagens e.d. verloopt tijdelijk via de garage of de tuin. </w:t>
      </w:r>
    </w:p>
    <w:p w:rsidR="00785CCF" w:rsidRPr="00F365E6" w:rsidRDefault="005737A8" w:rsidP="005737A8">
      <w:pPr>
        <w:rPr>
          <w:rFonts w:cstheme="minorHAnsi"/>
        </w:rPr>
      </w:pPr>
      <w:r>
        <w:t>In een volgende nieuwsbrief gaan wij dieper in op de verdere planning en faseringen.</w:t>
      </w:r>
    </w:p>
    <w:p w:rsidR="00785CCF" w:rsidRPr="00F365E6" w:rsidRDefault="00785CCF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Met vriendelijke groet,</w:t>
      </w:r>
    </w:p>
    <w:p w:rsidR="00785CCF" w:rsidRPr="00F365E6" w:rsidRDefault="00785CCF" w:rsidP="00930919">
      <w:pPr>
        <w:spacing w:after="0"/>
        <w:rPr>
          <w:rFonts w:cstheme="minorHAnsi"/>
        </w:rPr>
      </w:pPr>
    </w:p>
    <w:p w:rsidR="00AF1EEC" w:rsidRPr="00F365E6" w:rsidRDefault="00AF1EEC" w:rsidP="00930919">
      <w:pPr>
        <w:spacing w:after="0"/>
        <w:rPr>
          <w:rFonts w:cstheme="minorHAnsi"/>
        </w:rPr>
      </w:pPr>
    </w:p>
    <w:p w:rsidR="00785CCF" w:rsidRPr="00F365E6" w:rsidRDefault="005737A8" w:rsidP="00930919">
      <w:pPr>
        <w:spacing w:after="0"/>
        <w:rPr>
          <w:rFonts w:cstheme="minorHAnsi"/>
        </w:rPr>
      </w:pPr>
      <w:r>
        <w:rPr>
          <w:rFonts w:cstheme="minorHAnsi"/>
        </w:rPr>
        <w:t>Youri Van Puymbrouck</w:t>
      </w:r>
    </w:p>
    <w:p w:rsidR="002E4C3C" w:rsidRPr="00F365E6" w:rsidRDefault="00785CCF" w:rsidP="00930919">
      <w:pPr>
        <w:spacing w:after="0"/>
        <w:rPr>
          <w:rFonts w:ascii="Verdana" w:hAnsi="Verdana" w:cstheme="minorHAnsi"/>
          <w:sz w:val="20"/>
          <w:szCs w:val="20"/>
        </w:rPr>
      </w:pPr>
      <w:r w:rsidRPr="00F365E6">
        <w:rPr>
          <w:rFonts w:cstheme="minorHAnsi"/>
        </w:rPr>
        <w:t>Dagelijks verantwoordelijke</w:t>
      </w:r>
    </w:p>
    <w:p w:rsidR="002E4C3C" w:rsidRDefault="002E4C3C" w:rsidP="00930919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2E4C3C" w:rsidSect="000F0311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7" w:rsidRDefault="00070C87" w:rsidP="005C7400">
      <w:pPr>
        <w:spacing w:after="0" w:line="240" w:lineRule="auto"/>
      </w:pPr>
      <w:r>
        <w:separator/>
      </w:r>
    </w:p>
  </w:endnote>
  <w:endnote w:type="continuationSeparator" w:id="0">
    <w:p w:rsidR="00070C87" w:rsidRDefault="00070C8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57650" wp14:editId="6448D1F9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A39C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7" w:rsidRDefault="00070C87" w:rsidP="005C7400">
      <w:pPr>
        <w:spacing w:after="0" w:line="240" w:lineRule="auto"/>
      </w:pPr>
      <w:r>
        <w:separator/>
      </w:r>
    </w:p>
  </w:footnote>
  <w:footnote w:type="continuationSeparator" w:id="0">
    <w:p w:rsidR="00070C87" w:rsidRDefault="00070C8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61824"/>
    <w:multiLevelType w:val="multilevel"/>
    <w:tmpl w:val="9D0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645DA"/>
    <w:multiLevelType w:val="multilevel"/>
    <w:tmpl w:val="1D1AD1A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5"/>
  </w:num>
  <w:num w:numId="5">
    <w:abstractNumId w:val="5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70C87"/>
    <w:rsid w:val="00093FF6"/>
    <w:rsid w:val="000B7F22"/>
    <w:rsid w:val="000C1632"/>
    <w:rsid w:val="000F0311"/>
    <w:rsid w:val="000F0470"/>
    <w:rsid w:val="000F5C10"/>
    <w:rsid w:val="001308E9"/>
    <w:rsid w:val="00133169"/>
    <w:rsid w:val="00143403"/>
    <w:rsid w:val="00164FDA"/>
    <w:rsid w:val="0018295B"/>
    <w:rsid w:val="001A0128"/>
    <w:rsid w:val="001A163D"/>
    <w:rsid w:val="001A16D2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E4C3C"/>
    <w:rsid w:val="002F2152"/>
    <w:rsid w:val="00307BB2"/>
    <w:rsid w:val="00311069"/>
    <w:rsid w:val="00311A00"/>
    <w:rsid w:val="00330DC7"/>
    <w:rsid w:val="00345C1A"/>
    <w:rsid w:val="00346A3E"/>
    <w:rsid w:val="00391B8E"/>
    <w:rsid w:val="003B7BF1"/>
    <w:rsid w:val="003C1741"/>
    <w:rsid w:val="003D64B7"/>
    <w:rsid w:val="003F0BA9"/>
    <w:rsid w:val="00410399"/>
    <w:rsid w:val="0042057E"/>
    <w:rsid w:val="00427A84"/>
    <w:rsid w:val="0043296B"/>
    <w:rsid w:val="00440DDA"/>
    <w:rsid w:val="004520EF"/>
    <w:rsid w:val="00464159"/>
    <w:rsid w:val="00465377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737A8"/>
    <w:rsid w:val="005A3C89"/>
    <w:rsid w:val="005B2842"/>
    <w:rsid w:val="005B2F6F"/>
    <w:rsid w:val="005C7400"/>
    <w:rsid w:val="005E01D3"/>
    <w:rsid w:val="00625B43"/>
    <w:rsid w:val="00631508"/>
    <w:rsid w:val="0067681B"/>
    <w:rsid w:val="00694395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1BBE"/>
    <w:rsid w:val="007E3184"/>
    <w:rsid w:val="007E4872"/>
    <w:rsid w:val="007F49DB"/>
    <w:rsid w:val="00816DE7"/>
    <w:rsid w:val="00832BEE"/>
    <w:rsid w:val="00841531"/>
    <w:rsid w:val="00847144"/>
    <w:rsid w:val="00855B8C"/>
    <w:rsid w:val="00867427"/>
    <w:rsid w:val="008A7226"/>
    <w:rsid w:val="008B0AFF"/>
    <w:rsid w:val="008B3732"/>
    <w:rsid w:val="008E1943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53B67"/>
    <w:rsid w:val="00A970ED"/>
    <w:rsid w:val="00A97ED7"/>
    <w:rsid w:val="00AC4051"/>
    <w:rsid w:val="00AF1EEC"/>
    <w:rsid w:val="00B241F2"/>
    <w:rsid w:val="00B32038"/>
    <w:rsid w:val="00B34912"/>
    <w:rsid w:val="00B645B3"/>
    <w:rsid w:val="00BE0125"/>
    <w:rsid w:val="00C0163F"/>
    <w:rsid w:val="00C33DEB"/>
    <w:rsid w:val="00C52442"/>
    <w:rsid w:val="00C655AF"/>
    <w:rsid w:val="00C71CCC"/>
    <w:rsid w:val="00C73F9B"/>
    <w:rsid w:val="00C90187"/>
    <w:rsid w:val="00C91EE1"/>
    <w:rsid w:val="00C91FE8"/>
    <w:rsid w:val="00CB6525"/>
    <w:rsid w:val="00CC003F"/>
    <w:rsid w:val="00CE19C5"/>
    <w:rsid w:val="00CF2205"/>
    <w:rsid w:val="00D15A28"/>
    <w:rsid w:val="00D24B93"/>
    <w:rsid w:val="00D530A4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DE6A2B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14C38"/>
    <w:rsid w:val="00F365E6"/>
    <w:rsid w:val="00F667E7"/>
    <w:rsid w:val="00F81F52"/>
    <w:rsid w:val="00F90B45"/>
    <w:rsid w:val="00FB7E54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rn.kuse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amenouder.be/het-hof/nieuwsbrief-het-ho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BFAE-FC16-456A-B84D-CA6B345E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2020-08-23T07:50:00Z</cp:lastPrinted>
  <dcterms:created xsi:type="dcterms:W3CDTF">2020-08-24T13:30:00Z</dcterms:created>
  <dcterms:modified xsi:type="dcterms:W3CDTF">2020-08-25T06:30:00Z</dcterms:modified>
</cp:coreProperties>
</file>