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8" w:rsidRPr="000C2948" w:rsidRDefault="0033291C" w:rsidP="000C2948">
      <w:pPr>
        <w:tabs>
          <w:tab w:val="left" w:pos="0"/>
          <w:tab w:val="left" w:pos="1134"/>
        </w:tabs>
        <w:jc w:val="center"/>
        <w:rPr>
          <w:rFonts w:eastAsia="Times New Roman" w:cstheme="minorHAnsi"/>
          <w:b/>
          <w:color w:val="3B3B3B"/>
          <w:sz w:val="32"/>
          <w:szCs w:val="32"/>
          <w:lang w:eastAsia="nl-BE"/>
        </w:rPr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0" locked="0" layoutInCell="1" allowOverlap="1" wp14:anchorId="371A9A1A" wp14:editId="1296A274">
            <wp:simplePos x="0" y="0"/>
            <wp:positionH relativeFrom="column">
              <wp:posOffset>20320</wp:posOffset>
            </wp:positionH>
            <wp:positionV relativeFrom="paragraph">
              <wp:posOffset>-715569</wp:posOffset>
            </wp:positionV>
            <wp:extent cx="1299210" cy="953770"/>
            <wp:effectExtent l="0" t="0" r="0" b="0"/>
            <wp:wrapNone/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48">
        <w:rPr>
          <w:rFonts w:eastAsia="Times New Roman" w:cstheme="minorHAnsi"/>
          <w:b/>
          <w:color w:val="3B3B3B"/>
          <w:sz w:val="32"/>
          <w:szCs w:val="32"/>
          <w:lang w:eastAsia="nl-BE"/>
        </w:rPr>
        <w:t>Bezoekersregeling</w:t>
      </w:r>
    </w:p>
    <w:p w:rsidR="000C2948" w:rsidRPr="000C2948" w:rsidRDefault="000C2948" w:rsidP="000C2948">
      <w:pPr>
        <w:pStyle w:val="Lijstalinea"/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303F3D" w:rsidRPr="008964B3" w:rsidRDefault="009B6EF3" w:rsidP="00303F3D">
      <w:pPr>
        <w:spacing w:before="100" w:beforeAutospacing="1" w:after="100" w:afterAutospacing="1" w:line="240" w:lineRule="auto"/>
        <w:ind w:left="426" w:hanging="426"/>
        <w:outlineLvl w:val="2"/>
        <w:rPr>
          <w:rFonts w:eastAsia="Times New Roman" w:cstheme="minorHAnsi"/>
          <w:b/>
          <w:color w:val="060101"/>
          <w:sz w:val="20"/>
          <w:szCs w:val="20"/>
          <w:lang w:eastAsia="nl-BE"/>
        </w:rPr>
      </w:pPr>
      <w:r w:rsidRPr="008964B3">
        <w:rPr>
          <w:rFonts w:eastAsia="Times New Roman" w:cstheme="minorHAnsi"/>
          <w:b/>
          <w:color w:val="060101"/>
          <w:sz w:val="20"/>
          <w:szCs w:val="20"/>
          <w:lang w:eastAsia="nl-BE"/>
        </w:rPr>
        <w:t>Richtlijnen van de bezoekregeling</w:t>
      </w:r>
    </w:p>
    <w:p w:rsidR="000C2948" w:rsidRDefault="0082785B" w:rsidP="0082785B">
      <w:pPr>
        <w:pStyle w:val="Lijstalinea"/>
        <w:numPr>
          <w:ilvl w:val="0"/>
          <w:numId w:val="24"/>
        </w:num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 xml:space="preserve">We streven er naar om </w:t>
      </w:r>
      <w:r w:rsidRPr="000C2948">
        <w:rPr>
          <w:rFonts w:cstheme="minorHAnsi"/>
          <w:b/>
          <w:color w:val="1C1E21"/>
          <w:sz w:val="20"/>
          <w:szCs w:val="20"/>
          <w:shd w:val="clear" w:color="auto" w:fill="FFFFFF"/>
        </w:rPr>
        <w:t>iedere</w:t>
      </w: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 xml:space="preserve"> </w:t>
      </w:r>
      <w:r w:rsidRPr="000C2948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bewoner/koppel </w:t>
      </w: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 xml:space="preserve">regelmatig bezoek aan te bieden en streven hierbij naar één bezoeker en één bezoek per week </w:t>
      </w:r>
      <w:r w:rsidRPr="000C2948">
        <w:rPr>
          <w:rFonts w:cstheme="minorHAnsi"/>
          <w:b/>
          <w:color w:val="1C1E21"/>
          <w:sz w:val="20"/>
          <w:szCs w:val="20"/>
          <w:shd w:val="clear" w:color="auto" w:fill="FFFFFF"/>
        </w:rPr>
        <w:t>(bij voorkeur steeds dezelfde bezoeker)</w:t>
      </w: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>.</w:t>
      </w:r>
    </w:p>
    <w:p w:rsidR="000C2948" w:rsidRDefault="009B6EF3" w:rsidP="0082785B">
      <w:pPr>
        <w:pStyle w:val="Lijstalinea"/>
        <w:numPr>
          <w:ilvl w:val="0"/>
          <w:numId w:val="24"/>
        </w:num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0C2948">
        <w:rPr>
          <w:rFonts w:cstheme="minorHAnsi"/>
          <w:b/>
          <w:color w:val="1C1E21"/>
          <w:sz w:val="20"/>
          <w:szCs w:val="20"/>
          <w:shd w:val="clear" w:color="auto" w:fill="FFFFFF"/>
        </w:rPr>
        <w:t>De bewoner bepaalt</w:t>
      </w: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 xml:space="preserve"> in overleg met de naasten wie wanneer op bezoek komt.</w:t>
      </w:r>
    </w:p>
    <w:p w:rsidR="000C2948" w:rsidRPr="000C2948" w:rsidRDefault="0082785B" w:rsidP="009B6EF3">
      <w:pPr>
        <w:pStyle w:val="Lijstalinea"/>
        <w:numPr>
          <w:ilvl w:val="0"/>
          <w:numId w:val="24"/>
        </w:num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 xml:space="preserve">Per bezoek kan </w:t>
      </w:r>
      <w:r w:rsidRPr="000C2948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één meerderjarige </w:t>
      </w:r>
      <w:r w:rsidRPr="000C2948">
        <w:rPr>
          <w:rFonts w:cstheme="minorHAnsi"/>
          <w:color w:val="1C1E21"/>
          <w:sz w:val="20"/>
          <w:szCs w:val="20"/>
          <w:shd w:val="clear" w:color="auto" w:fill="FFFFFF"/>
        </w:rPr>
        <w:t>naaste komen.  De duur van het bezoek is afhankelijk van de praktische mogelijkheden, wij streven naar een 20-tal minuten.</w:t>
      </w:r>
    </w:p>
    <w:p w:rsidR="000C2948" w:rsidRPr="000C2948" w:rsidRDefault="009B6EF3" w:rsidP="009B6EF3">
      <w:pPr>
        <w:pStyle w:val="Lijstalinea"/>
        <w:numPr>
          <w:ilvl w:val="0"/>
          <w:numId w:val="24"/>
        </w:numPr>
        <w:spacing w:after="0"/>
        <w:rPr>
          <w:color w:val="1C1E21"/>
          <w:sz w:val="20"/>
          <w:szCs w:val="20"/>
          <w:shd w:val="clear" w:color="auto" w:fill="FFFFFF"/>
        </w:rPr>
      </w:pP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>Wij proberen het veilig te houden voor onze bewoners, onze medewerkers én voor u.</w:t>
      </w: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br/>
        <w:t xml:space="preserve">De aanwezige personeelsleden dragen steeds een mondmasker.  </w:t>
      </w:r>
    </w:p>
    <w:p w:rsidR="000C2948" w:rsidRPr="000C2948" w:rsidRDefault="008964B3" w:rsidP="009B6EF3">
      <w:pPr>
        <w:pStyle w:val="Lijstalinea"/>
        <w:numPr>
          <w:ilvl w:val="0"/>
          <w:numId w:val="24"/>
        </w:num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2948">
        <w:rPr>
          <w:color w:val="1C1E21"/>
          <w:sz w:val="20"/>
          <w:szCs w:val="20"/>
          <w:shd w:val="clear" w:color="auto" w:fill="FFFFFF"/>
        </w:rPr>
        <w:t xml:space="preserve">We vragen aan bezoekers om een </w:t>
      </w:r>
      <w:r w:rsidR="00653245" w:rsidRPr="000C2948">
        <w:rPr>
          <w:color w:val="1C1E21"/>
          <w:sz w:val="20"/>
          <w:szCs w:val="20"/>
          <w:shd w:val="clear" w:color="auto" w:fill="FFFFFF"/>
        </w:rPr>
        <w:t>stoffen</w:t>
      </w:r>
      <w:r w:rsidRPr="000C2948">
        <w:rPr>
          <w:color w:val="1C1E21"/>
          <w:sz w:val="20"/>
          <w:szCs w:val="20"/>
          <w:shd w:val="clear" w:color="auto" w:fill="FFFFFF"/>
        </w:rPr>
        <w:t xml:space="preserve"> of chirurgisch </w:t>
      </w:r>
      <w:r w:rsidRPr="000C2948">
        <w:rPr>
          <w:b/>
          <w:bCs/>
          <w:color w:val="1C1E21"/>
          <w:sz w:val="20"/>
          <w:szCs w:val="20"/>
          <w:shd w:val="clear" w:color="auto" w:fill="FFFFFF"/>
        </w:rPr>
        <w:t>mondneusmasker</w:t>
      </w:r>
      <w:r w:rsidRPr="000C2948">
        <w:rPr>
          <w:color w:val="1C1E21"/>
          <w:sz w:val="20"/>
          <w:szCs w:val="20"/>
          <w:shd w:val="clear" w:color="auto" w:fill="FFFFFF"/>
        </w:rPr>
        <w:t xml:space="preserve"> te dragen tot aan de bezoekersruimte</w:t>
      </w:r>
      <w:r w:rsidRPr="000C2948">
        <w:rPr>
          <w:b/>
          <w:bCs/>
          <w:color w:val="1C1E21"/>
          <w:sz w:val="20"/>
          <w:szCs w:val="20"/>
          <w:shd w:val="clear" w:color="auto" w:fill="FFFFFF"/>
        </w:rPr>
        <w:t xml:space="preserve"> </w:t>
      </w:r>
      <w:r w:rsidRPr="000C2948">
        <w:rPr>
          <w:color w:val="1C1E21"/>
          <w:sz w:val="20"/>
          <w:szCs w:val="20"/>
          <w:shd w:val="clear" w:color="auto" w:fill="FFFFFF"/>
        </w:rPr>
        <w:t>en bij het verlaten, tot aan de uitgang.</w:t>
      </w:r>
    </w:p>
    <w:p w:rsidR="008964B3" w:rsidRPr="000C2948" w:rsidRDefault="009B6EF3" w:rsidP="009B6EF3">
      <w:pPr>
        <w:pStyle w:val="Lijstalinea"/>
        <w:numPr>
          <w:ilvl w:val="0"/>
          <w:numId w:val="24"/>
        </w:num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worden gescheiden door een plexi</w:t>
      </w:r>
      <w:r w:rsidR="008964B3" w:rsidRPr="000C2948">
        <w:rPr>
          <w:rFonts w:eastAsia="Times New Roman" w:cstheme="minorHAnsi"/>
          <w:color w:val="1D1D1D"/>
          <w:sz w:val="20"/>
          <w:szCs w:val="20"/>
          <w:lang w:eastAsia="nl-BE"/>
        </w:rPr>
        <w:t>glazen-</w:t>
      </w: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>scherm</w:t>
      </w:r>
      <w:r w:rsidR="008964B3" w:rsidRPr="000C2948">
        <w:rPr>
          <w:rFonts w:eastAsia="Times New Roman" w:cstheme="minorHAnsi"/>
          <w:color w:val="1D1D1D"/>
          <w:sz w:val="20"/>
          <w:szCs w:val="20"/>
          <w:lang w:eastAsia="nl-BE"/>
        </w:rPr>
        <w:t>en</w:t>
      </w: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8964B3" w:rsidRPr="008964B3" w:rsidRDefault="008964B3" w:rsidP="008964B3">
      <w:pPr>
        <w:spacing w:beforeAutospacing="1" w:after="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Na elk bezoek wordt de bezoekplek, gereinigd en </w:t>
      </w:r>
      <w:hyperlink r:id="rId10" w:history="1">
        <w:r w:rsidRPr="008964B3">
          <w:rPr>
            <w:rFonts w:eastAsia="Times New Roman" w:cstheme="minorHAnsi"/>
            <w:color w:val="23789C"/>
            <w:sz w:val="20"/>
            <w:szCs w:val="20"/>
            <w:u w:val="single"/>
            <w:lang w:eastAsia="nl-BE"/>
          </w:rPr>
          <w:t>gedesinfecteerd</w:t>
        </w:r>
      </w:hyperlink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. </w:t>
      </w:r>
    </w:p>
    <w:p w:rsidR="009B6EF3" w:rsidRPr="008964B3" w:rsidRDefault="009B6EF3" w:rsidP="009B6EF3">
      <w:p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Voor IEDEREEN geldt: </w:t>
      </w:r>
    </w:p>
    <w:p w:rsidR="009B6EF3" w:rsidRPr="000C2948" w:rsidRDefault="009B6EF3" w:rsidP="000C2948">
      <w:pPr>
        <w:pStyle w:val="Lijstalinea"/>
        <w:numPr>
          <w:ilvl w:val="0"/>
          <w:numId w:val="25"/>
        </w:num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Toepassen van een </w:t>
      </w:r>
      <w:r w:rsidRPr="000C2948">
        <w:rPr>
          <w:rFonts w:eastAsia="Times New Roman" w:cstheme="minorHAnsi"/>
          <w:b/>
          <w:color w:val="1D1D1D"/>
          <w:sz w:val="20"/>
          <w:szCs w:val="20"/>
          <w:lang w:eastAsia="nl-BE"/>
        </w:rPr>
        <w:t>correcte handhygiëne</w:t>
      </w:r>
      <w:r w:rsidRPr="000C2948">
        <w:rPr>
          <w:rFonts w:eastAsia="Times New Roman" w:cstheme="minorHAnsi"/>
          <w:color w:val="1D1D1D"/>
          <w:sz w:val="20"/>
          <w:szCs w:val="20"/>
          <w:lang w:eastAsia="nl-BE"/>
        </w:rPr>
        <w:t>.  Voor bezoekers is handalcohol voorzien bij de toegang tot de voorziening en in de bezoekruimte.  Bezoekers ontsmetten of wassen de handen voor en na het bezoek. Ter informatie: het filmpje '</w:t>
      </w:r>
      <w:hyperlink r:id="rId11" w:tgtFrame="_blank" w:history="1">
        <w:r w:rsidRPr="000C2948">
          <w:rPr>
            <w:rFonts w:eastAsia="Times New Roman" w:cstheme="minorHAnsi"/>
            <w:color w:val="23789C"/>
            <w:sz w:val="20"/>
            <w:szCs w:val="20"/>
            <w:u w:val="single"/>
            <w:lang w:eastAsia="nl-BE"/>
          </w:rPr>
          <w:t>Campagne handhygiëne woonzorgcentra - correct handen wassen met vloeibare zeep</w:t>
        </w:r>
      </w:hyperlink>
      <w:r w:rsidRPr="000C2948">
        <w:rPr>
          <w:rFonts w:eastAsia="Times New Roman" w:cstheme="minorHAnsi"/>
          <w:sz w:val="20"/>
          <w:szCs w:val="20"/>
          <w:lang w:eastAsia="nl-BE"/>
        </w:rPr>
        <w:t>.</w:t>
      </w:r>
    </w:p>
    <w:p w:rsidR="009B6EF3" w:rsidRPr="008964B3" w:rsidRDefault="009B6EF3" w:rsidP="000C2948">
      <w:pPr>
        <w:pStyle w:val="Lijstalinea"/>
        <w:numPr>
          <w:ilvl w:val="0"/>
          <w:numId w:val="25"/>
        </w:numPr>
        <w:rPr>
          <w:sz w:val="20"/>
          <w:szCs w:val="20"/>
        </w:rPr>
      </w:pPr>
      <w:r w:rsidRPr="008964B3">
        <w:rPr>
          <w:b/>
          <w:sz w:val="20"/>
          <w:szCs w:val="20"/>
        </w:rPr>
        <w:t>Geen fysieke contacten</w:t>
      </w:r>
      <w:r w:rsidRPr="008964B3">
        <w:rPr>
          <w:sz w:val="20"/>
          <w:szCs w:val="20"/>
        </w:rPr>
        <w:t xml:space="preserve"> (omhelzen, knuffelen).</w:t>
      </w:r>
    </w:p>
    <w:p w:rsidR="009B6EF3" w:rsidRPr="008964B3" w:rsidRDefault="009B6EF3" w:rsidP="000C2948">
      <w:pPr>
        <w:pStyle w:val="Lijstalinea"/>
        <w:numPr>
          <w:ilvl w:val="0"/>
          <w:numId w:val="25"/>
        </w:numPr>
        <w:rPr>
          <w:sz w:val="20"/>
          <w:szCs w:val="20"/>
        </w:rPr>
      </w:pPr>
      <w:r w:rsidRPr="008964B3">
        <w:rPr>
          <w:sz w:val="20"/>
          <w:szCs w:val="20"/>
        </w:rPr>
        <w:t xml:space="preserve">Er wordt </w:t>
      </w:r>
      <w:r w:rsidRPr="00C55D91">
        <w:rPr>
          <w:b/>
          <w:sz w:val="20"/>
          <w:szCs w:val="20"/>
        </w:rPr>
        <w:t>drank noch eten</w:t>
      </w:r>
      <w:r w:rsidRPr="008964B3">
        <w:rPr>
          <w:sz w:val="20"/>
          <w:szCs w:val="20"/>
        </w:rPr>
        <w:t xml:space="preserve"> voorzien. </w:t>
      </w:r>
    </w:p>
    <w:p w:rsidR="009B6EF3" w:rsidRPr="008964B3" w:rsidRDefault="009B6EF3" w:rsidP="000C2948">
      <w:pPr>
        <w:pStyle w:val="Lijstalinea"/>
        <w:numPr>
          <w:ilvl w:val="0"/>
          <w:numId w:val="21"/>
        </w:numPr>
        <w:rPr>
          <w:sz w:val="20"/>
          <w:szCs w:val="20"/>
        </w:rPr>
      </w:pPr>
      <w:r w:rsidRPr="00C55D91">
        <w:rPr>
          <w:b/>
          <w:sz w:val="20"/>
          <w:szCs w:val="20"/>
        </w:rPr>
        <w:t>Voorwerpen (cadeaus) uitwisselen wordt niet toegestaan.</w:t>
      </w:r>
    </w:p>
    <w:p w:rsidR="008964B3" w:rsidRPr="008964B3" w:rsidRDefault="008964B3" w:rsidP="000C2948">
      <w:pPr>
        <w:pStyle w:val="Lijstalinea"/>
        <w:numPr>
          <w:ilvl w:val="0"/>
          <w:numId w:val="25"/>
        </w:numPr>
        <w:spacing w:after="0"/>
        <w:rPr>
          <w:color w:val="1C1E21"/>
          <w:sz w:val="20"/>
          <w:szCs w:val="20"/>
          <w:shd w:val="clear" w:color="auto" w:fill="FFFFFF"/>
        </w:rPr>
      </w:pPr>
      <w:r w:rsidRPr="008964B3">
        <w:rPr>
          <w:sz w:val="20"/>
          <w:szCs w:val="20"/>
        </w:rPr>
        <w:t>U kan de bewoner niet meenemen om het bezoek op een externe locatie te laten plaatsvinden.</w:t>
      </w:r>
    </w:p>
    <w:p w:rsidR="008964B3" w:rsidRPr="008964B3" w:rsidRDefault="008964B3" w:rsidP="000C2948">
      <w:pPr>
        <w:pStyle w:val="Lijstalinea"/>
        <w:numPr>
          <w:ilvl w:val="0"/>
          <w:numId w:val="25"/>
        </w:numPr>
        <w:spacing w:after="0"/>
        <w:rPr>
          <w:color w:val="1C1E21"/>
          <w:sz w:val="20"/>
          <w:szCs w:val="20"/>
          <w:shd w:val="clear" w:color="auto" w:fill="FFFFFF"/>
        </w:rPr>
      </w:pPr>
      <w:r w:rsidRPr="008964B3">
        <w:rPr>
          <w:sz w:val="20"/>
          <w:szCs w:val="20"/>
        </w:rPr>
        <w:t>Bewoners die in quarantaine/</w:t>
      </w:r>
      <w:r w:rsidRPr="008964B3">
        <w:rPr>
          <w:b/>
          <w:bCs/>
          <w:sz w:val="20"/>
          <w:szCs w:val="20"/>
        </w:rPr>
        <w:t>preventieve isolatie</w:t>
      </w:r>
      <w:r w:rsidRPr="008964B3">
        <w:rPr>
          <w:sz w:val="20"/>
          <w:szCs w:val="20"/>
        </w:rPr>
        <w:t xml:space="preserve"> verblijven mogen geen bezoek ontvangen tijdens de looptijd van deze isolatiemaatregel.</w:t>
      </w:r>
    </w:p>
    <w:p w:rsidR="008964B3" w:rsidRDefault="008964B3" w:rsidP="008964B3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8964B3" w:rsidRDefault="008964B3" w:rsidP="008964B3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8964B3">
        <w:rPr>
          <w:rFonts w:cstheme="minorHAnsi"/>
          <w:color w:val="1C1E21"/>
          <w:sz w:val="20"/>
          <w:szCs w:val="20"/>
          <w:shd w:val="clear" w:color="auto" w:fill="FFFFFF"/>
        </w:rPr>
        <w:t>De bezoekregeling kan steeds aangepast worden in geval van organisatorische problemen of bij eventuele besmettingen met het coronavirus bij onze bewoners.</w:t>
      </w:r>
    </w:p>
    <w:p w:rsidR="000C2948" w:rsidRDefault="000C2948" w:rsidP="000C2948">
      <w:pPr>
        <w:spacing w:before="100" w:beforeAutospacing="1" w:after="100" w:afterAutospacing="1" w:line="240" w:lineRule="auto"/>
        <w:ind w:left="426" w:hanging="426"/>
        <w:outlineLvl w:val="2"/>
        <w:rPr>
          <w:rFonts w:eastAsia="Times New Roman" w:cstheme="minorHAnsi"/>
          <w:b/>
          <w:color w:val="060101"/>
          <w:sz w:val="20"/>
          <w:szCs w:val="20"/>
          <w:lang w:eastAsia="nl-BE"/>
        </w:rPr>
      </w:pPr>
      <w:r w:rsidRPr="000C2948">
        <w:rPr>
          <w:rFonts w:eastAsia="Times New Roman" w:cstheme="minorHAnsi"/>
          <w:b/>
          <w:color w:val="060101"/>
          <w:sz w:val="20"/>
          <w:szCs w:val="20"/>
          <w:lang w:eastAsia="nl-BE"/>
        </w:rPr>
        <w:t>Verklaring op eer</w:t>
      </w:r>
    </w:p>
    <w:p w:rsidR="000C2948" w:rsidRPr="008964B3" w:rsidRDefault="000C2948" w:rsidP="000C2948">
      <w:pPr>
        <w:pStyle w:val="Lijstaline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964B3">
        <w:rPr>
          <w:rFonts w:eastAsia="Times New Roman" w:cstheme="minorHAnsi"/>
          <w:color w:val="3B3B3B"/>
          <w:sz w:val="20"/>
          <w:szCs w:val="20"/>
          <w:lang w:eastAsia="nl-BE"/>
        </w:rPr>
        <w:t xml:space="preserve">De bezoeker </w:t>
      </w:r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>is in geen geval de laatste 14 dagen positief getest op COVID-19</w:t>
      </w: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 en </w:t>
      </w:r>
      <w:r w:rsidRPr="008964B3">
        <w:rPr>
          <w:rFonts w:eastAsia="Times New Roman" w:cstheme="minorHAnsi"/>
          <w:color w:val="3B3B3B"/>
          <w:sz w:val="20"/>
          <w:szCs w:val="20"/>
          <w:lang w:eastAsia="nl-BE"/>
        </w:rPr>
        <w:t xml:space="preserve">verklaart </w:t>
      </w:r>
      <w:r w:rsidRPr="008964B3">
        <w:rPr>
          <w:rFonts w:eastAsia="Times New Roman" w:cstheme="minorHAnsi"/>
          <w:b/>
          <w:color w:val="1D1D1D"/>
          <w:sz w:val="20"/>
          <w:szCs w:val="20"/>
          <w:lang w:eastAsia="nl-BE"/>
        </w:rPr>
        <w:t>geen symptomen</w:t>
      </w:r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te vertonen die kunnen wijzen op COVID-19: </w:t>
      </w:r>
    </w:p>
    <w:p w:rsidR="000C2948" w:rsidRPr="008964B3" w:rsidRDefault="000C2948" w:rsidP="000C2948">
      <w:pPr>
        <w:pStyle w:val="Lijstalinea"/>
        <w:numPr>
          <w:ilvl w:val="1"/>
          <w:numId w:val="2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4B3">
        <w:rPr>
          <w:sz w:val="20"/>
          <w:szCs w:val="20"/>
        </w:rPr>
        <w:t>hoest,</w:t>
      </w:r>
    </w:p>
    <w:p w:rsidR="000C2948" w:rsidRPr="008964B3" w:rsidRDefault="000C2948" w:rsidP="000C2948">
      <w:pPr>
        <w:pStyle w:val="Lijstalinea"/>
        <w:numPr>
          <w:ilvl w:val="1"/>
          <w:numId w:val="2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4B3">
        <w:rPr>
          <w:sz w:val="20"/>
          <w:szCs w:val="20"/>
        </w:rPr>
        <w:t>reuk- en/of smaakverlies,</w:t>
      </w:r>
    </w:p>
    <w:p w:rsidR="000C2948" w:rsidRPr="008964B3" w:rsidRDefault="000C2948" w:rsidP="000C2948">
      <w:pPr>
        <w:pStyle w:val="Lijstalinea"/>
        <w:numPr>
          <w:ilvl w:val="1"/>
          <w:numId w:val="2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4B3">
        <w:rPr>
          <w:sz w:val="20"/>
          <w:szCs w:val="20"/>
        </w:rPr>
        <w:t>hoofdpijn,</w:t>
      </w:r>
    </w:p>
    <w:p w:rsidR="000C2948" w:rsidRPr="008964B3" w:rsidRDefault="000C2948" w:rsidP="000C2948">
      <w:pPr>
        <w:pStyle w:val="Lijstalinea"/>
        <w:numPr>
          <w:ilvl w:val="1"/>
          <w:numId w:val="2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4B3">
        <w:rPr>
          <w:sz w:val="20"/>
          <w:szCs w:val="20"/>
        </w:rPr>
        <w:t>koorts,</w:t>
      </w:r>
    </w:p>
    <w:p w:rsidR="000C2948" w:rsidRPr="004471CF" w:rsidRDefault="000C2948" w:rsidP="000C2948">
      <w:pPr>
        <w:pStyle w:val="Lijstalinea"/>
        <w:numPr>
          <w:ilvl w:val="1"/>
          <w:numId w:val="2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8964B3">
        <w:rPr>
          <w:rFonts w:eastAsia="Times New Roman" w:cstheme="minorHAnsi"/>
          <w:color w:val="1D1D1D"/>
          <w:sz w:val="20"/>
          <w:szCs w:val="20"/>
          <w:lang w:eastAsia="nl-BE"/>
        </w:rPr>
        <w:t>kortademigheid, pijn in de borst</w:t>
      </w:r>
    </w:p>
    <w:p w:rsidR="000C2948" w:rsidRDefault="000C2948" w:rsidP="000C2948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0C2948" w:rsidRPr="004471CF" w:rsidRDefault="000C2948" w:rsidP="000C2948">
      <w:pPr>
        <w:pStyle w:val="Lijstaline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4471CF">
        <w:rPr>
          <w:rFonts w:eastAsia="Times New Roman" w:cstheme="minorHAnsi"/>
          <w:color w:val="3B3B3B"/>
          <w:sz w:val="20"/>
          <w:szCs w:val="20"/>
          <w:lang w:eastAsia="nl-BE"/>
        </w:rPr>
        <w:t>Ook gezinsleden van de bezoeker vertonen geen symptomen of zijn de laatste 14 dagen positief getest op COVID-19.</w:t>
      </w:r>
    </w:p>
    <w:p w:rsidR="000C2948" w:rsidRPr="000C2948" w:rsidRDefault="000C2948" w:rsidP="000C2948">
      <w:pPr>
        <w:spacing w:after="0"/>
        <w:rPr>
          <w:rFonts w:cstheme="minorHAnsi"/>
          <w:b/>
          <w:color w:val="1C1E21"/>
          <w:sz w:val="20"/>
          <w:szCs w:val="20"/>
          <w:u w:val="single"/>
          <w:shd w:val="clear" w:color="auto" w:fill="FFFFFF"/>
        </w:rPr>
      </w:pPr>
      <w:r w:rsidRPr="000C2948">
        <w:rPr>
          <w:rFonts w:eastAsia="Times New Roman" w:cstheme="minorHAnsi"/>
          <w:b/>
          <w:color w:val="3B3B3B"/>
          <w:sz w:val="20"/>
          <w:szCs w:val="20"/>
          <w:u w:val="single"/>
          <w:lang w:eastAsia="nl-BE"/>
        </w:rPr>
        <w:t>De bezoeker heeft kennis genomen van richtlijnen van de bezoekregeling zoals hier</w:t>
      </w:r>
      <w:r w:rsidR="004F7155">
        <w:rPr>
          <w:rFonts w:eastAsia="Times New Roman" w:cstheme="minorHAnsi"/>
          <w:b/>
          <w:color w:val="3B3B3B"/>
          <w:sz w:val="20"/>
          <w:szCs w:val="20"/>
          <w:u w:val="single"/>
          <w:lang w:eastAsia="nl-BE"/>
        </w:rPr>
        <w:t>boven</w:t>
      </w:r>
      <w:r w:rsidRPr="000C2948">
        <w:rPr>
          <w:rFonts w:eastAsia="Times New Roman" w:cstheme="minorHAnsi"/>
          <w:b/>
          <w:color w:val="3B3B3B"/>
          <w:sz w:val="20"/>
          <w:szCs w:val="20"/>
          <w:u w:val="single"/>
          <w:lang w:eastAsia="nl-BE"/>
        </w:rPr>
        <w:t xml:space="preserve"> beschreven. Dit wordt verklaard bij het vastleggen van een afspraak.</w:t>
      </w:r>
    </w:p>
    <w:p w:rsidR="008964B3" w:rsidRPr="008964B3" w:rsidRDefault="008964B3" w:rsidP="009B6EF3">
      <w:pPr>
        <w:pStyle w:val="Lijstalinea"/>
        <w:ind w:left="284" w:hanging="284"/>
        <w:rPr>
          <w:rFonts w:eastAsia="Times New Roman" w:cstheme="minorHAnsi"/>
          <w:color w:val="1D1D1D"/>
          <w:sz w:val="20"/>
          <w:szCs w:val="20"/>
          <w:lang w:eastAsia="nl-BE"/>
        </w:rPr>
      </w:pPr>
      <w:bookmarkStart w:id="0" w:name="_GoBack"/>
      <w:bookmarkEnd w:id="0"/>
    </w:p>
    <w:sectPr w:rsidR="008964B3" w:rsidRPr="008964B3" w:rsidSect="00CC2285">
      <w:footerReference w:type="default" r:id="rId12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74" w:rsidRDefault="00CE0274" w:rsidP="005C7400">
      <w:pPr>
        <w:spacing w:after="0" w:line="240" w:lineRule="auto"/>
      </w:pPr>
      <w:r>
        <w:separator/>
      </w:r>
    </w:p>
  </w:endnote>
  <w:endnote w:type="continuationSeparator" w:id="0">
    <w:p w:rsidR="00CE0274" w:rsidRDefault="00CE027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C2C16" wp14:editId="32F41DF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74" w:rsidRDefault="00CE0274" w:rsidP="005C7400">
      <w:pPr>
        <w:spacing w:after="0" w:line="240" w:lineRule="auto"/>
      </w:pPr>
      <w:r>
        <w:separator/>
      </w:r>
    </w:p>
  </w:footnote>
  <w:footnote w:type="continuationSeparator" w:id="0">
    <w:p w:rsidR="00CE0274" w:rsidRDefault="00CE027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3D"/>
    <w:multiLevelType w:val="hybridMultilevel"/>
    <w:tmpl w:val="70721FB2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17BF3"/>
    <w:multiLevelType w:val="multilevel"/>
    <w:tmpl w:val="C8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6102"/>
    <w:multiLevelType w:val="hybridMultilevel"/>
    <w:tmpl w:val="0A023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50178"/>
    <w:multiLevelType w:val="hybridMultilevel"/>
    <w:tmpl w:val="2D56AEFE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1C6A"/>
    <w:multiLevelType w:val="hybridMultilevel"/>
    <w:tmpl w:val="ABCAE6EA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53F61"/>
    <w:multiLevelType w:val="hybridMultilevel"/>
    <w:tmpl w:val="EC66C900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C22"/>
    <w:multiLevelType w:val="hybridMultilevel"/>
    <w:tmpl w:val="E326E77C"/>
    <w:lvl w:ilvl="0" w:tplc="2E44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19"/>
  </w:num>
  <w:num w:numId="9">
    <w:abstractNumId w:val="4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5"/>
  </w:num>
  <w:num w:numId="17">
    <w:abstractNumId w:val="23"/>
  </w:num>
  <w:num w:numId="18">
    <w:abstractNumId w:val="10"/>
  </w:num>
  <w:num w:numId="19">
    <w:abstractNumId w:val="17"/>
  </w:num>
  <w:num w:numId="20">
    <w:abstractNumId w:val="21"/>
  </w:num>
  <w:num w:numId="21">
    <w:abstractNumId w:val="2"/>
  </w:num>
  <w:num w:numId="22">
    <w:abstractNumId w:val="1"/>
  </w:num>
  <w:num w:numId="23">
    <w:abstractNumId w:val="2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2948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B3872"/>
    <w:rsid w:val="001D67D3"/>
    <w:rsid w:val="001E67C1"/>
    <w:rsid w:val="00206183"/>
    <w:rsid w:val="002339D8"/>
    <w:rsid w:val="002813FD"/>
    <w:rsid w:val="002E228F"/>
    <w:rsid w:val="002E56DE"/>
    <w:rsid w:val="00303F3D"/>
    <w:rsid w:val="0033291C"/>
    <w:rsid w:val="0034052D"/>
    <w:rsid w:val="00347E98"/>
    <w:rsid w:val="003564B2"/>
    <w:rsid w:val="00375E63"/>
    <w:rsid w:val="00387EDF"/>
    <w:rsid w:val="0039260D"/>
    <w:rsid w:val="003975E7"/>
    <w:rsid w:val="003A5102"/>
    <w:rsid w:val="003D3E72"/>
    <w:rsid w:val="003E17C2"/>
    <w:rsid w:val="00401444"/>
    <w:rsid w:val="004259E3"/>
    <w:rsid w:val="004358FF"/>
    <w:rsid w:val="004471CF"/>
    <w:rsid w:val="00474669"/>
    <w:rsid w:val="00477B50"/>
    <w:rsid w:val="00480759"/>
    <w:rsid w:val="00491D3B"/>
    <w:rsid w:val="004C180E"/>
    <w:rsid w:val="004C28C1"/>
    <w:rsid w:val="004F6824"/>
    <w:rsid w:val="004F706E"/>
    <w:rsid w:val="004F7155"/>
    <w:rsid w:val="005164F0"/>
    <w:rsid w:val="00517B70"/>
    <w:rsid w:val="00545128"/>
    <w:rsid w:val="005637AC"/>
    <w:rsid w:val="00570D1F"/>
    <w:rsid w:val="0058110A"/>
    <w:rsid w:val="0059378E"/>
    <w:rsid w:val="005A2B01"/>
    <w:rsid w:val="005A5BD9"/>
    <w:rsid w:val="005C7400"/>
    <w:rsid w:val="00614055"/>
    <w:rsid w:val="00635803"/>
    <w:rsid w:val="0064787B"/>
    <w:rsid w:val="0065077F"/>
    <w:rsid w:val="00652E0F"/>
    <w:rsid w:val="00653245"/>
    <w:rsid w:val="006832E3"/>
    <w:rsid w:val="006876CA"/>
    <w:rsid w:val="006F2229"/>
    <w:rsid w:val="00716B10"/>
    <w:rsid w:val="00737F4A"/>
    <w:rsid w:val="00756EF1"/>
    <w:rsid w:val="007705FC"/>
    <w:rsid w:val="007C196B"/>
    <w:rsid w:val="007C1AB0"/>
    <w:rsid w:val="007C331C"/>
    <w:rsid w:val="007F42CC"/>
    <w:rsid w:val="00804634"/>
    <w:rsid w:val="00807090"/>
    <w:rsid w:val="0081274C"/>
    <w:rsid w:val="0082785B"/>
    <w:rsid w:val="0085368C"/>
    <w:rsid w:val="008964B3"/>
    <w:rsid w:val="008966EA"/>
    <w:rsid w:val="008E68BC"/>
    <w:rsid w:val="00913A50"/>
    <w:rsid w:val="00915F86"/>
    <w:rsid w:val="009160BE"/>
    <w:rsid w:val="00922514"/>
    <w:rsid w:val="00922A5B"/>
    <w:rsid w:val="00933B3D"/>
    <w:rsid w:val="00951019"/>
    <w:rsid w:val="009543A9"/>
    <w:rsid w:val="009568ED"/>
    <w:rsid w:val="0096780A"/>
    <w:rsid w:val="00971F70"/>
    <w:rsid w:val="00976566"/>
    <w:rsid w:val="009A39A8"/>
    <w:rsid w:val="009A4A50"/>
    <w:rsid w:val="009B6EF3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5DC2"/>
    <w:rsid w:val="00AE6899"/>
    <w:rsid w:val="00B25BCF"/>
    <w:rsid w:val="00B27021"/>
    <w:rsid w:val="00B42D92"/>
    <w:rsid w:val="00B71650"/>
    <w:rsid w:val="00B72090"/>
    <w:rsid w:val="00B72B5E"/>
    <w:rsid w:val="00B72F31"/>
    <w:rsid w:val="00B8274E"/>
    <w:rsid w:val="00B92BA1"/>
    <w:rsid w:val="00B9472B"/>
    <w:rsid w:val="00BA0B64"/>
    <w:rsid w:val="00BB1A83"/>
    <w:rsid w:val="00BC1BDF"/>
    <w:rsid w:val="00BD0BDD"/>
    <w:rsid w:val="00C02147"/>
    <w:rsid w:val="00C20C72"/>
    <w:rsid w:val="00C402AB"/>
    <w:rsid w:val="00C4686F"/>
    <w:rsid w:val="00C55D91"/>
    <w:rsid w:val="00C631FC"/>
    <w:rsid w:val="00C82623"/>
    <w:rsid w:val="00CC2285"/>
    <w:rsid w:val="00CC7A29"/>
    <w:rsid w:val="00CE0274"/>
    <w:rsid w:val="00D15F49"/>
    <w:rsid w:val="00D21021"/>
    <w:rsid w:val="00D21772"/>
    <w:rsid w:val="00D2351A"/>
    <w:rsid w:val="00D24C16"/>
    <w:rsid w:val="00D317D1"/>
    <w:rsid w:val="00D41DC0"/>
    <w:rsid w:val="00D57C45"/>
    <w:rsid w:val="00D62C6E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A1B20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3B3D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3B3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3B3D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3B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oppHbcUk-0&amp;feature=youtu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aph.be/documenten/algemene-preventieve-en-hygi%C3%ABnische-maatregelen-voor-residenti%C3%ABle-voorzieni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5C45-CE8E-4905-8592-3AC32C0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2020-03-28T10:35:00Z</cp:lastPrinted>
  <dcterms:created xsi:type="dcterms:W3CDTF">2020-05-13T07:47:00Z</dcterms:created>
  <dcterms:modified xsi:type="dcterms:W3CDTF">2020-05-13T07:47:00Z</dcterms:modified>
</cp:coreProperties>
</file>